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996" w:rsidRDefault="00A92996">
      <w:pPr>
        <w:rPr>
          <w:rFonts w:ascii="Arial" w:hAnsi="Arial" w:cs="Arial"/>
          <w:sz w:val="22"/>
          <w:szCs w:val="22"/>
        </w:rPr>
      </w:pP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7C23A2" w:rsidRPr="002D42C5"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92996" w:rsidRDefault="00A92996" w:rsidP="00104D44">
      <w:pPr>
        <w:autoSpaceDE w:val="0"/>
        <w:autoSpaceDN w:val="0"/>
        <w:adjustRightInd w:val="0"/>
        <w:spacing w:before="1080"/>
        <w:rPr>
          <w:rFonts w:ascii="Arial" w:hAnsi="Arial" w:cs="Arial"/>
          <w:sz w:val="22"/>
          <w:szCs w:val="22"/>
        </w:rPr>
      </w:pPr>
    </w:p>
    <w:p w:rsidR="007C23A2" w:rsidRDefault="007C23A2" w:rsidP="007C23A2">
      <w:pPr>
        <w:spacing w:before="1080"/>
        <w:rPr>
          <w:rFonts w:ascii="Arial" w:hAnsi="Arial" w:cs="Arial"/>
          <w:b/>
          <w:szCs w:val="22"/>
        </w:rPr>
      </w:pPr>
    </w:p>
    <w:p w:rsidR="0038710C" w:rsidRPr="0038710C" w:rsidRDefault="0038710C" w:rsidP="0038710C">
      <w:pPr>
        <w:spacing w:before="1080" w:line="360" w:lineRule="auto"/>
        <w:rPr>
          <w:rFonts w:ascii="Arial" w:hAnsi="Arial" w:cs="Arial"/>
          <w:b/>
          <w:szCs w:val="22"/>
        </w:rPr>
      </w:pPr>
      <w:r w:rsidRPr="0038710C">
        <w:rPr>
          <w:rFonts w:ascii="Arial" w:hAnsi="Arial" w:cs="Arial"/>
          <w:b/>
          <w:szCs w:val="22"/>
        </w:rPr>
        <w:t>Hiermit beantrage ich Urlaub ohne Dienstbezüge</w:t>
      </w:r>
    </w:p>
    <w:p w:rsidR="0038710C" w:rsidRPr="0038710C" w:rsidRDefault="0038710C" w:rsidP="0038710C">
      <w:pPr>
        <w:autoSpaceDE w:val="0"/>
        <w:autoSpaceDN w:val="0"/>
        <w:adjustRightInd w:val="0"/>
        <w:spacing w:before="100" w:beforeAutospacing="1" w:line="360" w:lineRule="auto"/>
        <w:rPr>
          <w:rFonts w:ascii="Arial" w:hAnsi="Arial" w:cs="Arial"/>
          <w:b/>
          <w:sz w:val="22"/>
          <w:szCs w:val="22"/>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r>
      <w:r w:rsidRPr="0038710C">
        <w:rPr>
          <w:rFonts w:ascii="Arial" w:hAnsi="Arial" w:cs="Arial"/>
          <w:b/>
          <w:szCs w:val="22"/>
        </w:rPr>
        <w:t>nach § 64 Abs. 1 Nr. 1 LBG</w:t>
      </w:r>
    </w:p>
    <w:p w:rsidR="0038710C" w:rsidRPr="0038710C" w:rsidRDefault="0038710C" w:rsidP="0038710C">
      <w:pPr>
        <w:numPr>
          <w:ilvl w:val="0"/>
          <w:numId w:val="10"/>
        </w:numPr>
        <w:tabs>
          <w:tab w:val="left" w:pos="284"/>
        </w:tabs>
        <w:spacing w:line="360" w:lineRule="auto"/>
        <w:ind w:hanging="296"/>
        <w:rPr>
          <w:rFonts w:ascii="Arial" w:hAnsi="Arial" w:cs="Arial"/>
          <w:b/>
          <w:sz w:val="22"/>
          <w:szCs w:val="22"/>
        </w:rPr>
      </w:pPr>
      <w:r w:rsidRPr="0038710C">
        <w:rPr>
          <w:rFonts w:ascii="Arial" w:hAnsi="Arial" w:cs="Arial"/>
          <w:sz w:val="22"/>
          <w:szCs w:val="22"/>
        </w:rPr>
        <w:t xml:space="preserve">Urlaub ohne Dienstbezüge bis zur Dauer von insgesamt sechs Jahren, </w:t>
      </w:r>
      <w:r w:rsidRPr="0038710C">
        <w:rPr>
          <w:rFonts w:ascii="Arial" w:hAnsi="Arial" w:cs="Arial"/>
          <w:b/>
          <w:sz w:val="22"/>
          <w:szCs w:val="22"/>
        </w:rPr>
        <w:t xml:space="preserve">wenn dienstliche Belange nicht entgegenstehen </w:t>
      </w:r>
    </w:p>
    <w:p w:rsidR="0038710C" w:rsidRPr="0038710C" w:rsidRDefault="0038710C" w:rsidP="0038710C">
      <w:pPr>
        <w:autoSpaceDE w:val="0"/>
        <w:autoSpaceDN w:val="0"/>
        <w:adjustRightInd w:val="0"/>
        <w:spacing w:line="360" w:lineRule="auto"/>
        <w:ind w:left="709" w:hanging="709"/>
        <w:rPr>
          <w:rFonts w:ascii="Arial" w:hAnsi="Arial" w:cs="Arial"/>
          <w:b/>
          <w:szCs w:val="22"/>
        </w:rPr>
      </w:pPr>
      <w:r w:rsidRPr="0038710C">
        <w:rPr>
          <w:rFonts w:ascii="Arial" w:hAnsi="Arial" w:cs="Arial"/>
          <w:sz w:val="22"/>
          <w:szCs w:val="22"/>
        </w:rPr>
        <w:fldChar w:fldCharType="begin">
          <w:ffData>
            <w:name w:val="Kontrollkästchen9"/>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r>
      <w:r w:rsidRPr="0038710C">
        <w:rPr>
          <w:rFonts w:ascii="Arial" w:hAnsi="Arial" w:cs="Arial"/>
          <w:b/>
          <w:szCs w:val="22"/>
        </w:rPr>
        <w:t>nach § 64 Abs. 1 Nr. 2 LBG (Altersurlaub)</w:t>
      </w:r>
    </w:p>
    <w:p w:rsidR="0038710C" w:rsidRPr="0038710C" w:rsidRDefault="0038710C" w:rsidP="0038710C">
      <w:pPr>
        <w:numPr>
          <w:ilvl w:val="0"/>
          <w:numId w:val="10"/>
        </w:numPr>
        <w:tabs>
          <w:tab w:val="left" w:pos="284"/>
        </w:tabs>
        <w:spacing w:line="360" w:lineRule="auto"/>
        <w:ind w:hanging="296"/>
        <w:rPr>
          <w:rFonts w:ascii="Arial" w:hAnsi="Arial" w:cs="Arial"/>
          <w:b/>
          <w:sz w:val="22"/>
          <w:szCs w:val="22"/>
        </w:rPr>
      </w:pPr>
      <w:r w:rsidRPr="0038710C">
        <w:rPr>
          <w:rFonts w:ascii="Arial" w:hAnsi="Arial" w:cs="Arial"/>
          <w:sz w:val="22"/>
          <w:szCs w:val="22"/>
        </w:rPr>
        <w:t xml:space="preserve">Urlaub ohne Dienstbezüge nach Vollendung des 50. Lebensjahres, der sich auf die Zeit bis zum Beginn des Ruhestandes erstrecken muss, </w:t>
      </w:r>
      <w:r w:rsidRPr="0038710C">
        <w:rPr>
          <w:rFonts w:ascii="Arial" w:hAnsi="Arial" w:cs="Arial"/>
          <w:b/>
          <w:sz w:val="22"/>
          <w:szCs w:val="22"/>
        </w:rPr>
        <w:t xml:space="preserve">wenn dienstliche Belange nicht entgegenstehen </w:t>
      </w:r>
    </w:p>
    <w:p w:rsidR="0038710C" w:rsidRPr="0038710C" w:rsidRDefault="0038710C" w:rsidP="0038710C">
      <w:pPr>
        <w:numPr>
          <w:ilvl w:val="0"/>
          <w:numId w:val="10"/>
        </w:numPr>
        <w:tabs>
          <w:tab w:val="left" w:pos="284"/>
        </w:tabs>
        <w:spacing w:line="360" w:lineRule="auto"/>
        <w:ind w:hanging="296"/>
        <w:rPr>
          <w:rFonts w:ascii="Arial" w:hAnsi="Arial" w:cs="Arial"/>
          <w:b/>
          <w:sz w:val="22"/>
          <w:szCs w:val="22"/>
        </w:rPr>
      </w:pPr>
      <w:r w:rsidRPr="0038710C">
        <w:rPr>
          <w:rFonts w:ascii="Arial" w:hAnsi="Arial" w:cs="Arial"/>
          <w:sz w:val="22"/>
          <w:szCs w:val="22"/>
        </w:rPr>
        <w:t>Insgesamt maximal 17 Jahre (Höchstdauer siehe § 65 LBG)</w:t>
      </w:r>
    </w:p>
    <w:p w:rsidR="0038710C" w:rsidRPr="0038710C" w:rsidRDefault="0038710C" w:rsidP="0038710C">
      <w:pPr>
        <w:autoSpaceDE w:val="0"/>
        <w:autoSpaceDN w:val="0"/>
        <w:adjustRightInd w:val="0"/>
        <w:spacing w:line="360" w:lineRule="auto"/>
        <w:ind w:left="705" w:hanging="705"/>
        <w:rPr>
          <w:rFonts w:ascii="Arial" w:hAnsi="Arial" w:cs="Arial"/>
          <w:b/>
          <w:sz w:val="22"/>
          <w:szCs w:val="22"/>
        </w:rPr>
      </w:pPr>
      <w:r w:rsidRPr="0038710C">
        <w:rPr>
          <w:rFonts w:ascii="Arial" w:hAnsi="Arial" w:cs="Arial"/>
          <w:b/>
          <w:sz w:val="22"/>
          <w:szCs w:val="22"/>
        </w:rPr>
        <w:t>für den Zeitraum:</w:t>
      </w:r>
    </w:p>
    <w:p w:rsidR="0038710C" w:rsidRPr="0038710C" w:rsidRDefault="0038710C" w:rsidP="0038710C">
      <w:pPr>
        <w:autoSpaceDE w:val="0"/>
        <w:autoSpaceDN w:val="0"/>
        <w:adjustRightInd w:val="0"/>
        <w:spacing w:line="360" w:lineRule="auto"/>
        <w:ind w:left="709" w:hanging="709"/>
        <w:rPr>
          <w:rFonts w:ascii="Arial" w:hAnsi="Arial" w:cs="Arial"/>
          <w:sz w:val="22"/>
          <w:szCs w:val="22"/>
          <w:lang w:eastAsia="zh-CN"/>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t xml:space="preserve">ab Schuljahresbeginn (1. August)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rPr>
        <w:t xml:space="preserve"> 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38710C" w:rsidRPr="0038710C" w:rsidRDefault="0038710C" w:rsidP="0038710C">
      <w:pPr>
        <w:autoSpaceDE w:val="0"/>
        <w:autoSpaceDN w:val="0"/>
        <w:adjustRightInd w:val="0"/>
        <w:spacing w:line="360" w:lineRule="auto"/>
        <w:ind w:left="709"/>
        <w:rPr>
          <w:rFonts w:ascii="Arial" w:hAnsi="Arial" w:cs="Arial"/>
          <w:sz w:val="22"/>
          <w:szCs w:val="22"/>
        </w:rPr>
      </w:pPr>
      <w:r w:rsidRPr="0038710C">
        <w:rPr>
          <w:rFonts w:ascii="Arial" w:hAnsi="Arial" w:cs="Arial"/>
          <w:sz w:val="22"/>
          <w:szCs w:val="22"/>
        </w:rPr>
        <w:t>Es wird empfohlen, den Antrag in freier Formulierung näher zu begründen, insbesondere für den Fall, dass z.B. gesundheitliche Gründe geltend gemacht werden.</w:t>
      </w:r>
    </w:p>
    <w:p w:rsidR="0038710C" w:rsidRPr="0038710C" w:rsidRDefault="0038710C" w:rsidP="0038710C">
      <w:pPr>
        <w:autoSpaceDE w:val="0"/>
        <w:autoSpaceDN w:val="0"/>
        <w:adjustRightInd w:val="0"/>
        <w:spacing w:before="720" w:line="360" w:lineRule="auto"/>
        <w:rPr>
          <w:rFonts w:ascii="Arial" w:hAnsi="Arial" w:cs="Arial"/>
          <w:b/>
          <w:sz w:val="22"/>
          <w:szCs w:val="22"/>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r>
      <w:r w:rsidRPr="0038710C">
        <w:rPr>
          <w:rFonts w:ascii="Arial" w:hAnsi="Arial" w:cs="Arial"/>
          <w:b/>
          <w:szCs w:val="22"/>
        </w:rPr>
        <w:t xml:space="preserve">nach § 62 Abs. 1 Satz 1 Nr. 2 LBG (familiäre Gründe) </w:t>
      </w:r>
    </w:p>
    <w:p w:rsidR="0038710C" w:rsidRPr="0038710C" w:rsidRDefault="0038710C" w:rsidP="0038710C">
      <w:pPr>
        <w:numPr>
          <w:ilvl w:val="0"/>
          <w:numId w:val="10"/>
        </w:numPr>
        <w:tabs>
          <w:tab w:val="left" w:pos="284"/>
        </w:tabs>
        <w:spacing w:line="360" w:lineRule="auto"/>
        <w:ind w:hanging="296"/>
        <w:rPr>
          <w:rFonts w:ascii="Arial" w:hAnsi="Arial" w:cs="Arial"/>
          <w:sz w:val="22"/>
          <w:szCs w:val="22"/>
        </w:rPr>
      </w:pPr>
      <w:r w:rsidRPr="0038710C">
        <w:rPr>
          <w:rFonts w:ascii="Arial" w:hAnsi="Arial" w:cs="Arial"/>
          <w:sz w:val="22"/>
          <w:szCs w:val="22"/>
        </w:rPr>
        <w:t>insgesamt maximal 17 Jahre (Höchstdauer siehe § 65 LBG)</w:t>
      </w:r>
    </w:p>
    <w:p w:rsidR="0038710C" w:rsidRPr="0038710C" w:rsidRDefault="0038710C" w:rsidP="0038710C">
      <w:pPr>
        <w:numPr>
          <w:ilvl w:val="0"/>
          <w:numId w:val="10"/>
        </w:numPr>
        <w:tabs>
          <w:tab w:val="left" w:pos="284"/>
        </w:tabs>
        <w:spacing w:line="360" w:lineRule="auto"/>
        <w:ind w:hanging="296"/>
        <w:rPr>
          <w:rFonts w:ascii="Arial" w:hAnsi="Arial" w:cs="Arial"/>
          <w:sz w:val="22"/>
          <w:szCs w:val="22"/>
        </w:rPr>
      </w:pPr>
      <w:r w:rsidRPr="0038710C">
        <w:rPr>
          <w:rFonts w:ascii="Arial" w:hAnsi="Arial" w:cs="Arial"/>
          <w:sz w:val="22"/>
          <w:szCs w:val="22"/>
        </w:rPr>
        <w:t>Voraussetzungen:</w:t>
      </w:r>
    </w:p>
    <w:p w:rsidR="0038710C" w:rsidRPr="0038710C" w:rsidRDefault="0038710C" w:rsidP="0038710C">
      <w:pPr>
        <w:pStyle w:val="Listenabsatz"/>
        <w:numPr>
          <w:ilvl w:val="0"/>
          <w:numId w:val="11"/>
        </w:numPr>
        <w:tabs>
          <w:tab w:val="left" w:pos="284"/>
        </w:tabs>
        <w:spacing w:line="360" w:lineRule="auto"/>
        <w:rPr>
          <w:rFonts w:ascii="Arial" w:hAnsi="Arial" w:cs="Arial"/>
          <w:sz w:val="22"/>
          <w:szCs w:val="22"/>
        </w:rPr>
      </w:pPr>
      <w:r w:rsidRPr="0038710C">
        <w:rPr>
          <w:rFonts w:ascii="Arial" w:hAnsi="Arial" w:cs="Arial"/>
          <w:sz w:val="22"/>
          <w:szCs w:val="22"/>
        </w:rPr>
        <w:t>Betreuung mindestens eines Kindes unter achtzehn Jahren oder</w:t>
      </w:r>
    </w:p>
    <w:p w:rsidR="0038710C" w:rsidRPr="0038710C" w:rsidRDefault="0038710C" w:rsidP="0038710C">
      <w:pPr>
        <w:pStyle w:val="Listenabsatz"/>
        <w:numPr>
          <w:ilvl w:val="0"/>
          <w:numId w:val="11"/>
        </w:numPr>
        <w:tabs>
          <w:tab w:val="left" w:pos="284"/>
        </w:tabs>
        <w:spacing w:line="360" w:lineRule="auto"/>
        <w:rPr>
          <w:rFonts w:ascii="Arial" w:hAnsi="Arial" w:cs="Arial"/>
          <w:sz w:val="22"/>
          <w:szCs w:val="22"/>
        </w:rPr>
      </w:pPr>
      <w:r w:rsidRPr="0038710C">
        <w:rPr>
          <w:rFonts w:ascii="Arial" w:hAnsi="Arial" w:cs="Arial"/>
          <w:sz w:val="22"/>
          <w:szCs w:val="22"/>
        </w:rPr>
        <w:t>tatsächliche Betreuung eines/r sonstigen pflegebedürftigen Angehörigen</w:t>
      </w:r>
    </w:p>
    <w:p w:rsidR="0038710C" w:rsidRPr="0038710C" w:rsidRDefault="0038710C" w:rsidP="0038710C">
      <w:pPr>
        <w:tabs>
          <w:tab w:val="left" w:pos="284"/>
        </w:tabs>
        <w:spacing w:line="360" w:lineRule="auto"/>
        <w:rPr>
          <w:rFonts w:ascii="Arial" w:hAnsi="Arial" w:cs="Arial"/>
          <w:b/>
          <w:sz w:val="22"/>
          <w:szCs w:val="22"/>
        </w:rPr>
      </w:pPr>
      <w:r w:rsidRPr="0038710C">
        <w:rPr>
          <w:rFonts w:ascii="Arial" w:hAnsi="Arial" w:cs="Arial"/>
          <w:b/>
          <w:sz w:val="22"/>
          <w:szCs w:val="22"/>
        </w:rPr>
        <w:t>Ich betreue:</w:t>
      </w:r>
    </w:p>
    <w:p w:rsidR="0038710C" w:rsidRPr="0038710C" w:rsidRDefault="0038710C" w:rsidP="0038710C">
      <w:pPr>
        <w:autoSpaceDE w:val="0"/>
        <w:autoSpaceDN w:val="0"/>
        <w:adjustRightInd w:val="0"/>
        <w:spacing w:line="360" w:lineRule="auto"/>
        <w:ind w:left="709" w:hanging="709"/>
        <w:rPr>
          <w:rFonts w:ascii="Arial" w:hAnsi="Arial" w:cs="Arial"/>
          <w:sz w:val="22"/>
          <w:szCs w:val="22"/>
          <w:lang w:eastAsia="zh-CN"/>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t>mein/e Kind/er</w:t>
      </w:r>
      <w:r w:rsidRPr="0038710C">
        <w:rPr>
          <w:rFonts w:ascii="Arial" w:hAnsi="Arial" w:cs="Arial"/>
          <w:sz w:val="22"/>
          <w:szCs w:val="22"/>
        </w:rPr>
        <w:br/>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2" w:name="_GoBack"/>
      <w:bookmarkEnd w:id="2"/>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38710C" w:rsidRPr="0038710C" w:rsidRDefault="0038710C" w:rsidP="0038710C">
      <w:pPr>
        <w:autoSpaceDE w:val="0"/>
        <w:autoSpaceDN w:val="0"/>
        <w:adjustRightInd w:val="0"/>
        <w:spacing w:line="360" w:lineRule="auto"/>
        <w:ind w:left="709" w:hanging="709"/>
        <w:rPr>
          <w:rFonts w:ascii="Arial" w:hAnsi="Arial" w:cs="Arial"/>
          <w:sz w:val="22"/>
          <w:szCs w:val="22"/>
          <w:lang w:eastAsia="zh-CN"/>
        </w:rPr>
      </w:pPr>
      <w:r w:rsidRPr="0038710C">
        <w:rPr>
          <w:rFonts w:ascii="Arial" w:hAnsi="Arial" w:cs="Arial"/>
          <w:sz w:val="22"/>
          <w:szCs w:val="22"/>
          <w:lang w:eastAsia="zh-CN"/>
        </w:rPr>
        <w:tab/>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38710C" w:rsidRPr="0038710C" w:rsidRDefault="0038710C" w:rsidP="0038710C">
      <w:pPr>
        <w:autoSpaceDE w:val="0"/>
        <w:autoSpaceDN w:val="0"/>
        <w:adjustRightInd w:val="0"/>
        <w:spacing w:line="360" w:lineRule="auto"/>
        <w:ind w:left="709" w:hanging="709"/>
        <w:rPr>
          <w:rFonts w:ascii="Arial" w:hAnsi="Arial" w:cs="Arial"/>
          <w:sz w:val="22"/>
          <w:szCs w:val="22"/>
        </w:rPr>
      </w:pPr>
      <w:r w:rsidRPr="0038710C">
        <w:rPr>
          <w:rFonts w:ascii="Arial" w:hAnsi="Arial" w:cs="Arial"/>
          <w:sz w:val="22"/>
          <w:szCs w:val="22"/>
          <w:lang w:eastAsia="zh-CN"/>
        </w:rPr>
        <w:tab/>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38710C" w:rsidRPr="0038710C" w:rsidRDefault="0038710C" w:rsidP="0038710C">
      <w:pPr>
        <w:pStyle w:val="Kopfzeile"/>
        <w:tabs>
          <w:tab w:val="clear" w:pos="4536"/>
          <w:tab w:val="clear" w:pos="9072"/>
        </w:tabs>
        <w:ind w:left="743" w:hanging="743"/>
        <w:rPr>
          <w:rFonts w:ascii="Arial" w:hAnsi="Arial" w:cs="Arial"/>
          <w:sz w:val="22"/>
          <w:szCs w:val="22"/>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t xml:space="preserve">eine/n sonstige/n pflegebedürftige/n Angehörige/n </w:t>
      </w:r>
    </w:p>
    <w:p w:rsidR="0038710C" w:rsidRPr="0038710C" w:rsidRDefault="0038710C" w:rsidP="0038710C">
      <w:pPr>
        <w:pStyle w:val="Kopfzeile"/>
        <w:tabs>
          <w:tab w:val="clear" w:pos="4536"/>
          <w:tab w:val="clear" w:pos="9072"/>
        </w:tabs>
        <w:ind w:left="743" w:hanging="743"/>
        <w:rPr>
          <w:rFonts w:ascii="Arial" w:hAnsi="Arial" w:cs="Arial"/>
          <w:sz w:val="22"/>
          <w:szCs w:val="22"/>
        </w:rPr>
      </w:pPr>
      <w:r w:rsidRPr="0038710C">
        <w:rPr>
          <w:rFonts w:ascii="Arial" w:hAnsi="Arial" w:cs="Arial"/>
          <w:sz w:val="22"/>
          <w:szCs w:val="22"/>
        </w:rPr>
        <w:tab/>
        <w:t>(ein ärztliches Gutachten, eine Bescheinigung der Pflegekasse oder des Medizinischen Dienstes der Krankenversicherung oder eine entsprechende Bescheinigung einer privaten Krankenversicherung ist beigefügt.).</w:t>
      </w:r>
    </w:p>
    <w:p w:rsidR="0038710C" w:rsidRPr="0038710C" w:rsidRDefault="0038710C" w:rsidP="0038710C">
      <w:pPr>
        <w:pStyle w:val="Kopfzeile"/>
        <w:tabs>
          <w:tab w:val="clear" w:pos="4536"/>
          <w:tab w:val="clear" w:pos="9072"/>
        </w:tabs>
        <w:ind w:left="743" w:hanging="743"/>
        <w:rPr>
          <w:rFonts w:ascii="Arial" w:hAnsi="Arial" w:cs="Arial"/>
          <w:sz w:val="22"/>
          <w:szCs w:val="22"/>
        </w:rPr>
      </w:pPr>
      <w:r w:rsidRPr="0038710C">
        <w:rPr>
          <w:rFonts w:ascii="Arial" w:hAnsi="Arial" w:cs="Arial"/>
          <w:b/>
          <w:sz w:val="22"/>
          <w:szCs w:val="22"/>
        </w:rPr>
        <w:t>für den Zeitraum:</w:t>
      </w:r>
    </w:p>
    <w:p w:rsidR="0038710C" w:rsidRPr="0038710C" w:rsidRDefault="0038710C" w:rsidP="0038710C">
      <w:pPr>
        <w:autoSpaceDE w:val="0"/>
        <w:autoSpaceDN w:val="0"/>
        <w:adjustRightInd w:val="0"/>
        <w:spacing w:line="360" w:lineRule="auto"/>
        <w:rPr>
          <w:rFonts w:ascii="Arial" w:hAnsi="Arial" w:cs="Arial"/>
          <w:sz w:val="22"/>
          <w:szCs w:val="22"/>
          <w:lang w:eastAsia="zh-CN"/>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t>ab Schuljahresbeginn (1. August)</w:t>
      </w:r>
      <w:r w:rsidRPr="0038710C">
        <w:rPr>
          <w:rFonts w:ascii="Arial" w:hAnsi="Arial" w:cs="Arial"/>
          <w:sz w:val="22"/>
          <w:szCs w:val="22"/>
          <w:lang w:eastAsia="zh-CN"/>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sidR="002315F5">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lang w:eastAsia="zh-CN"/>
        </w:rPr>
        <w:t>bis zum Ende des Schuljahres</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38710C" w:rsidRPr="0038710C" w:rsidRDefault="0038710C" w:rsidP="0038710C">
      <w:pPr>
        <w:autoSpaceDE w:val="0"/>
        <w:autoSpaceDN w:val="0"/>
        <w:adjustRightInd w:val="0"/>
        <w:spacing w:line="360" w:lineRule="auto"/>
        <w:ind w:left="705"/>
        <w:rPr>
          <w:rFonts w:ascii="Arial" w:hAnsi="Arial" w:cs="Arial"/>
          <w:sz w:val="22"/>
          <w:szCs w:val="22"/>
        </w:rPr>
      </w:pPr>
      <w:r w:rsidRPr="0038710C">
        <w:rPr>
          <w:rFonts w:ascii="Arial" w:hAnsi="Arial" w:cs="Arial"/>
          <w:sz w:val="22"/>
          <w:szCs w:val="22"/>
        </w:rPr>
        <w:t>(bei Kinderbetreuung höchstens bis zum Ende des Schulhalb- bzw. Schuljahres, in dem das Kind das achtzehnte Lebensjahr vollendet)</w:t>
      </w:r>
    </w:p>
    <w:p w:rsidR="0038710C" w:rsidRPr="0038710C" w:rsidRDefault="0038710C" w:rsidP="0038710C">
      <w:pPr>
        <w:pStyle w:val="Kopfzeile"/>
        <w:tabs>
          <w:tab w:val="clear" w:pos="4536"/>
          <w:tab w:val="clear" w:pos="9072"/>
        </w:tabs>
        <w:ind w:left="705" w:hanging="705"/>
        <w:rPr>
          <w:rFonts w:ascii="Arial" w:hAnsi="Arial" w:cs="Arial"/>
          <w:sz w:val="22"/>
          <w:szCs w:val="22"/>
        </w:rPr>
      </w:pPr>
      <w:r w:rsidRPr="0038710C">
        <w:rPr>
          <w:rFonts w:ascii="Arial" w:hAnsi="Arial" w:cs="Arial"/>
          <w:sz w:val="22"/>
          <w:szCs w:val="22"/>
        </w:rPr>
        <w:fldChar w:fldCharType="begin">
          <w:ffData>
            <w:name w:val="Kontrollkästchen7"/>
            <w:enabled/>
            <w:calcOnExit w:val="0"/>
            <w:checkBox>
              <w:sizeAuto/>
              <w:default w:val="0"/>
            </w:checkBox>
          </w:ffData>
        </w:fldChar>
      </w:r>
      <w:r w:rsidRPr="0038710C">
        <w:rPr>
          <w:rFonts w:ascii="Arial" w:hAnsi="Arial" w:cs="Arial"/>
          <w:sz w:val="22"/>
          <w:szCs w:val="22"/>
        </w:rPr>
        <w:instrText xml:space="preserve"> FORMCHECKBOX </w:instrText>
      </w:r>
      <w:r w:rsidRPr="0038710C">
        <w:rPr>
          <w:rFonts w:ascii="Arial" w:hAnsi="Arial" w:cs="Arial"/>
          <w:sz w:val="22"/>
          <w:szCs w:val="22"/>
        </w:rPr>
      </w:r>
      <w:r w:rsidRPr="0038710C">
        <w:rPr>
          <w:rFonts w:ascii="Arial" w:hAnsi="Arial" w:cs="Arial"/>
          <w:sz w:val="22"/>
          <w:szCs w:val="22"/>
        </w:rPr>
        <w:fldChar w:fldCharType="separate"/>
      </w:r>
      <w:r w:rsidRPr="0038710C">
        <w:rPr>
          <w:rFonts w:ascii="Arial" w:hAnsi="Arial" w:cs="Arial"/>
          <w:sz w:val="22"/>
          <w:szCs w:val="22"/>
        </w:rPr>
        <w:fldChar w:fldCharType="end"/>
      </w:r>
      <w:r w:rsidRPr="0038710C">
        <w:rPr>
          <w:rFonts w:ascii="Arial" w:hAnsi="Arial" w:cs="Arial"/>
          <w:sz w:val="22"/>
          <w:szCs w:val="22"/>
        </w:rPr>
        <w:tab/>
        <w:t xml:space="preserve">unmittelbar im Anschluss an meine Mutterschutzfrist bzw. die mir gewährte Elternzeit, </w:t>
      </w:r>
    </w:p>
    <w:p w:rsidR="0038710C" w:rsidRPr="0038710C" w:rsidRDefault="0038710C" w:rsidP="0038710C">
      <w:pPr>
        <w:pStyle w:val="Kopfzeile"/>
        <w:tabs>
          <w:tab w:val="clear" w:pos="4536"/>
          <w:tab w:val="clear" w:pos="9072"/>
        </w:tabs>
        <w:ind w:left="705"/>
        <w:rPr>
          <w:rFonts w:ascii="Arial" w:hAnsi="Arial" w:cs="Arial"/>
          <w:sz w:val="22"/>
          <w:szCs w:val="22"/>
          <w:lang w:eastAsia="zh-CN"/>
        </w:rPr>
      </w:pPr>
      <w:r w:rsidRPr="0038710C">
        <w:rPr>
          <w:rFonts w:ascii="Arial" w:hAnsi="Arial" w:cs="Arial"/>
          <w:sz w:val="22"/>
          <w:szCs w:val="22"/>
        </w:rPr>
        <w:t xml:space="preserve">also ab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38710C">
        <w:rPr>
          <w:rFonts w:ascii="Arial" w:hAnsi="Arial" w:cs="Arial"/>
          <w:sz w:val="22"/>
          <w:szCs w:val="22"/>
          <w:lang w:eastAsia="zh-CN"/>
        </w:rPr>
        <w:t xml:space="preserve"> bis Ende des Schuljahres</w:t>
      </w:r>
      <w:r>
        <w:rPr>
          <w:rFonts w:ascii="Arial" w:hAnsi="Arial" w:cs="Arial"/>
          <w:sz w:val="22"/>
          <w:szCs w:val="22"/>
          <w:lang w:eastAsia="zh-CN"/>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sidRPr="0038710C">
        <w:rPr>
          <w:rFonts w:ascii="Arial" w:hAnsi="Arial" w:cs="Arial"/>
          <w:sz w:val="22"/>
          <w:szCs w:val="22"/>
        </w:rPr>
        <w:t xml:space="preserve"> </w:t>
      </w:r>
      <w:r>
        <w:rPr>
          <w:rFonts w:ascii="Arial" w:hAnsi="Arial" w:cs="Arial"/>
          <w:sz w:val="22"/>
          <w:szCs w:val="22"/>
        </w:rPr>
        <w:t xml:space="preserve">                          </w:t>
      </w:r>
      <w:r w:rsidRPr="0038710C">
        <w:rPr>
          <w:rFonts w:ascii="Arial" w:hAnsi="Arial" w:cs="Arial"/>
          <w:sz w:val="22"/>
          <w:szCs w:val="22"/>
        </w:rPr>
        <w:t>(höchstens</w:t>
      </w:r>
      <w:r w:rsidRPr="0038710C">
        <w:rPr>
          <w:rFonts w:ascii="Arial" w:hAnsi="Arial" w:cs="Arial"/>
          <w:sz w:val="22"/>
          <w:szCs w:val="22"/>
          <w:lang w:eastAsia="zh-CN"/>
        </w:rPr>
        <w:t xml:space="preserve"> bis zum Ende des Schulhalb- bzw. Schuljahres, in dem das Kind das achtzehnte Lebensjahr vollendet)</w:t>
      </w:r>
    </w:p>
    <w:p w:rsidR="0038710C" w:rsidRPr="0038710C" w:rsidRDefault="0038710C" w:rsidP="0038710C">
      <w:pPr>
        <w:pStyle w:val="Kopfzeile"/>
        <w:tabs>
          <w:tab w:val="clear" w:pos="4536"/>
          <w:tab w:val="clear" w:pos="9072"/>
        </w:tabs>
        <w:spacing w:before="1080"/>
        <w:rPr>
          <w:rFonts w:ascii="Arial" w:hAnsi="Arial" w:cs="Arial"/>
          <w:sz w:val="22"/>
          <w:szCs w:val="22"/>
        </w:rPr>
      </w:pPr>
      <w:r w:rsidRPr="0038710C">
        <w:rPr>
          <w:rFonts w:ascii="Arial" w:hAnsi="Arial" w:cs="Arial"/>
          <w:sz w:val="22"/>
          <w:szCs w:val="22"/>
        </w:rPr>
        <w:t>Ich bin darüber informiert, dass ohne Dienstbezüge beurlaubte Beamtinnen und Beamte nach § 80 Abs. 5 LBG nach derzeitiger Rechtslage nicht beihilfeberechtigt sind. Dies gilt nicht für Alleinerziehende, die zum Zwecke der Kinderbetreuung beurlaubt sind, und für Beurlaubungen zur Betreuung pflegebedürftiger Angehöriger (gemäß § 80 Abs. 5 Nr. 3 und 4 LBG).</w:t>
      </w:r>
    </w:p>
    <w:p w:rsidR="0038710C" w:rsidRPr="0038710C" w:rsidRDefault="0038710C" w:rsidP="0038710C">
      <w:pPr>
        <w:pStyle w:val="Kopfzeile"/>
        <w:tabs>
          <w:tab w:val="clear" w:pos="4536"/>
          <w:tab w:val="clear" w:pos="9072"/>
        </w:tabs>
        <w:spacing w:before="100" w:beforeAutospacing="1"/>
        <w:rPr>
          <w:rFonts w:ascii="Arial" w:hAnsi="Arial" w:cs="Arial"/>
          <w:sz w:val="22"/>
          <w:szCs w:val="22"/>
        </w:rPr>
      </w:pPr>
      <w:r w:rsidRPr="0038710C">
        <w:rPr>
          <w:rFonts w:ascii="Arial" w:hAnsi="Arial" w:cs="Arial"/>
          <w:sz w:val="22"/>
          <w:szCs w:val="22"/>
        </w:rPr>
        <w:t>Mir ist bekannt, dass sich die versorgungsrechtlichen Folgen eines Urlaubs ohne Dienstbezüge insbesondere aus den §§ 5, 6, 16, 84 und 87 Beamtenversorgungsgesetz Schleswig-Holstein ergeben.</w:t>
      </w:r>
    </w:p>
    <w:p w:rsidR="0038710C" w:rsidRPr="0038710C" w:rsidRDefault="0038710C" w:rsidP="0038710C">
      <w:pPr>
        <w:tabs>
          <w:tab w:val="left" w:pos="0"/>
        </w:tabs>
        <w:spacing w:before="100" w:beforeAutospacing="1" w:line="360" w:lineRule="auto"/>
        <w:rPr>
          <w:rFonts w:ascii="Arial" w:hAnsi="Arial" w:cs="Arial"/>
          <w:sz w:val="22"/>
          <w:szCs w:val="22"/>
        </w:rPr>
      </w:pPr>
      <w:r w:rsidRPr="0038710C">
        <w:rPr>
          <w:rFonts w:ascii="Arial" w:hAnsi="Arial" w:cs="Arial"/>
          <w:sz w:val="22"/>
          <w:szCs w:val="22"/>
        </w:rPr>
        <w:t xml:space="preserve">Lehrkräfte, die Leitungs- und Funktionsstellen innehaben, können </w:t>
      </w:r>
      <w:r w:rsidRPr="0038710C">
        <w:rPr>
          <w:rFonts w:ascii="Arial" w:hAnsi="Arial" w:cs="Arial"/>
          <w:b/>
          <w:sz w:val="22"/>
          <w:szCs w:val="22"/>
          <w:u w:val="single"/>
        </w:rPr>
        <w:t>keine</w:t>
      </w:r>
      <w:r w:rsidRPr="0038710C">
        <w:rPr>
          <w:rFonts w:ascii="Arial" w:hAnsi="Arial" w:cs="Arial"/>
          <w:sz w:val="22"/>
          <w:szCs w:val="22"/>
        </w:rPr>
        <w:t xml:space="preserve"> Beurlaubung nach § 64 Abs. 1 Nr. 1 LBG erhalten.</w:t>
      </w:r>
    </w:p>
    <w:p w:rsidR="0038710C" w:rsidRPr="0038710C" w:rsidRDefault="0038710C" w:rsidP="0038710C">
      <w:pPr>
        <w:tabs>
          <w:tab w:val="left" w:pos="284"/>
        </w:tabs>
        <w:spacing w:before="100" w:beforeAutospacing="1" w:line="360" w:lineRule="auto"/>
        <w:rPr>
          <w:rFonts w:ascii="Arial" w:hAnsi="Arial" w:cs="Arial"/>
          <w:sz w:val="22"/>
          <w:szCs w:val="22"/>
        </w:rPr>
      </w:pPr>
      <w:r w:rsidRPr="0038710C">
        <w:rPr>
          <w:rFonts w:ascii="Arial" w:hAnsi="Arial" w:cs="Arial"/>
          <w:sz w:val="22"/>
          <w:szCs w:val="22"/>
        </w:rPr>
        <w:t>Die Höchstdauer von Beurlaubung und unterhälftiger Teilzeit gemäß § 65 LBG ist mir bekannt.</w:t>
      </w:r>
    </w:p>
    <w:p w:rsidR="0038710C" w:rsidRPr="0038710C" w:rsidRDefault="0038710C" w:rsidP="0038710C">
      <w:pPr>
        <w:tabs>
          <w:tab w:val="left" w:pos="0"/>
        </w:tabs>
        <w:spacing w:before="100" w:beforeAutospacing="1" w:line="360" w:lineRule="auto"/>
        <w:rPr>
          <w:rFonts w:ascii="Arial" w:hAnsi="Arial" w:cs="Arial"/>
          <w:sz w:val="22"/>
          <w:szCs w:val="22"/>
        </w:rPr>
      </w:pPr>
      <w:r w:rsidRPr="0038710C">
        <w:rPr>
          <w:rFonts w:ascii="Arial" w:hAnsi="Arial" w:cs="Arial"/>
          <w:sz w:val="22"/>
          <w:szCs w:val="22"/>
        </w:rPr>
        <w:t>Mir ist bekannt, dass ich berufliche Verpflichtungen außerhalb des Beamtenverhältnisses während des Bewilligungszeitraumes nur in dem Umfang eingehen darf, in dem nach §§ 70 bis 74 LBG den vollzeitbeschäftigten Beamtinnen und Beamten die Ausübung von Nebentätigkeiten gestattet ist. Ausnahmen können nur zugelassen werden, soweit die Nebentätigkeit den dienstlichen Pflichten oder dem Zweck der Freistellung nicht zuwiderläuft.</w:t>
      </w:r>
    </w:p>
    <w:p w:rsidR="007C23A2" w:rsidRPr="007C23A2" w:rsidRDefault="0038710C" w:rsidP="0038710C">
      <w:pPr>
        <w:tabs>
          <w:tab w:val="left" w:pos="426"/>
          <w:tab w:val="left" w:pos="3686"/>
        </w:tabs>
        <w:rPr>
          <w:rFonts w:ascii="Arial" w:hAnsi="Arial" w:cs="Arial"/>
          <w:szCs w:val="20"/>
        </w:rPr>
      </w:pPr>
      <w:r w:rsidRPr="0038710C">
        <w:rPr>
          <w:rFonts w:ascii="Arial" w:hAnsi="Arial" w:cs="Arial"/>
          <w:sz w:val="22"/>
          <w:szCs w:val="22"/>
        </w:rPr>
        <w:t>Änderungen werde ich unverzüglich mitteilen.</w:t>
      </w:r>
      <w:r>
        <w:rPr>
          <w:rFonts w:ascii="Arial" w:hAnsi="Arial" w:cs="Arial"/>
          <w:sz w:val="22"/>
          <w:szCs w:val="22"/>
        </w:rPr>
        <w:br w:type="textWrapping" w:clear="all"/>
      </w:r>
    </w:p>
    <w:p w:rsidR="007C23A2" w:rsidRDefault="007C23A2" w:rsidP="007C23A2">
      <w:pPr>
        <w:rPr>
          <w:rFonts w:ascii="Arial" w:hAnsi="Arial" w:cs="Arial"/>
        </w:rPr>
        <w:sectPr w:rsidR="007C23A2" w:rsidSect="007C23A2">
          <w:type w:val="continuous"/>
          <w:pgSz w:w="11906" w:h="16838"/>
          <w:pgMar w:top="1417" w:right="991" w:bottom="1134" w:left="993" w:header="720" w:footer="720" w:gutter="0"/>
          <w:cols w:space="720"/>
        </w:sectPr>
      </w:pPr>
    </w:p>
    <w:p w:rsidR="007C23A2" w:rsidRDefault="007C23A2" w:rsidP="007C23A2">
      <w:pPr>
        <w:spacing w:line="360" w:lineRule="auto"/>
        <w:rPr>
          <w:rFonts w:ascii="Arial" w:hAnsi="Arial" w:cs="Arial"/>
          <w:b/>
          <w:sz w:val="22"/>
          <w:szCs w:val="22"/>
          <w:u w:val="single"/>
        </w:rPr>
        <w:sectPr w:rsidR="007C23A2">
          <w:type w:val="continuous"/>
          <w:pgSz w:w="11906" w:h="16838"/>
          <w:pgMar w:top="1417" w:right="991" w:bottom="1134" w:left="993" w:header="720" w:footer="720" w:gutter="0"/>
          <w:cols w:num="2" w:space="720"/>
        </w:sectPr>
      </w:pPr>
    </w:p>
    <w:tbl>
      <w:tblPr>
        <w:tblStyle w:val="Tabellenraster"/>
        <w:tblpPr w:leftFromText="142" w:rightFromText="142" w:vertAnchor="page" w:horzAnchor="margin" w:tblpXSpec="center" w:tblpY="12241"/>
        <w:tblOverlap w:val="never"/>
        <w:tblW w:w="9373" w:type="dxa"/>
        <w:tblLook w:val="04A0" w:firstRow="1" w:lastRow="0" w:firstColumn="1" w:lastColumn="0" w:noHBand="0" w:noVBand="1"/>
      </w:tblPr>
      <w:tblGrid>
        <w:gridCol w:w="3823"/>
        <w:gridCol w:w="5550"/>
      </w:tblGrid>
      <w:tr w:rsidR="0038710C" w:rsidRPr="005255D8" w:rsidTr="0038710C">
        <w:trPr>
          <w:trHeight w:val="2022"/>
        </w:trPr>
        <w:tc>
          <w:tcPr>
            <w:tcW w:w="3823" w:type="dxa"/>
            <w:tcBorders>
              <w:top w:val="nil"/>
              <w:left w:val="nil"/>
              <w:bottom w:val="nil"/>
              <w:right w:val="single" w:sz="4" w:space="0" w:color="auto"/>
            </w:tcBorders>
          </w:tcPr>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p>
          <w:p w:rsidR="0038710C" w:rsidRDefault="0038710C" w:rsidP="0038710C">
            <w:pPr>
              <w:rPr>
                <w:rFonts w:ascii="Arial" w:hAnsi="Arial" w:cs="Arial"/>
                <w:sz w:val="20"/>
                <w:szCs w:val="20"/>
              </w:rPr>
            </w:pPr>
          </w:p>
          <w:p w:rsidR="0038710C" w:rsidRDefault="0038710C" w:rsidP="0038710C">
            <w:pPr>
              <w:rPr>
                <w:rFonts w:ascii="Arial" w:hAnsi="Arial" w:cs="Arial"/>
                <w:sz w:val="20"/>
                <w:szCs w:val="20"/>
              </w:rPr>
            </w:pPr>
          </w:p>
          <w:p w:rsidR="0038710C"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r w:rsidRPr="005255D8">
              <w:rPr>
                <w:rFonts w:ascii="Arial" w:hAnsi="Arial" w:cs="Arial"/>
                <w:sz w:val="20"/>
                <w:szCs w:val="20"/>
              </w:rPr>
              <w:t>_______________________________</w:t>
            </w:r>
          </w:p>
          <w:p w:rsidR="0038710C" w:rsidRPr="005255D8" w:rsidRDefault="0038710C" w:rsidP="0038710C">
            <w:pPr>
              <w:rPr>
                <w:rFonts w:ascii="Arial" w:hAnsi="Arial" w:cs="Arial"/>
                <w:sz w:val="20"/>
                <w:szCs w:val="20"/>
              </w:rPr>
            </w:pPr>
            <w:r w:rsidRPr="005255D8">
              <w:rPr>
                <w:rFonts w:ascii="Arial" w:hAnsi="Arial" w:cs="Arial"/>
                <w:sz w:val="20"/>
                <w:szCs w:val="20"/>
              </w:rPr>
              <w:t>Datum und Unterschrift Antragsteller/in</w:t>
            </w:r>
          </w:p>
          <w:p w:rsidR="0038710C" w:rsidRPr="005255D8" w:rsidRDefault="0038710C" w:rsidP="0038710C">
            <w:pPr>
              <w:rPr>
                <w:rFonts w:ascii="Arial" w:hAnsi="Arial" w:cs="Arial"/>
                <w:sz w:val="20"/>
                <w:szCs w:val="20"/>
              </w:rPr>
            </w:pPr>
          </w:p>
        </w:tc>
        <w:tc>
          <w:tcPr>
            <w:tcW w:w="5550" w:type="dxa"/>
            <w:tcBorders>
              <w:left w:val="single" w:sz="4" w:space="0" w:color="auto"/>
            </w:tcBorders>
          </w:tcPr>
          <w:p w:rsidR="0038710C" w:rsidRPr="005255D8" w:rsidRDefault="0038710C" w:rsidP="0038710C">
            <w:pPr>
              <w:rPr>
                <w:rFonts w:ascii="Arial" w:hAnsi="Arial" w:cs="Arial"/>
                <w:b/>
                <w:sz w:val="20"/>
                <w:szCs w:val="20"/>
              </w:rPr>
            </w:pPr>
            <w:r w:rsidRPr="005255D8">
              <w:rPr>
                <w:rFonts w:ascii="Arial" w:hAnsi="Arial" w:cs="Arial"/>
                <w:b/>
                <w:sz w:val="20"/>
                <w:szCs w:val="20"/>
              </w:rPr>
              <w:t>Stellungnahme der/des unmittelbaren Vorgesetzten:</w:t>
            </w:r>
          </w:p>
          <w:p w:rsidR="0038710C" w:rsidRPr="005255D8" w:rsidRDefault="0038710C" w:rsidP="0038710C">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38710C" w:rsidRDefault="0038710C" w:rsidP="0038710C">
            <w:pPr>
              <w:rPr>
                <w:rFonts w:ascii="Arial" w:hAnsi="Arial" w:cs="Arial"/>
                <w:sz w:val="20"/>
                <w:szCs w:val="20"/>
              </w:rPr>
            </w:pPr>
          </w:p>
          <w:p w:rsidR="0038710C" w:rsidRDefault="0038710C" w:rsidP="0038710C">
            <w:pPr>
              <w:rPr>
                <w:rFonts w:ascii="Arial" w:hAnsi="Arial" w:cs="Arial"/>
                <w:sz w:val="20"/>
                <w:szCs w:val="20"/>
              </w:rPr>
            </w:pPr>
          </w:p>
          <w:p w:rsidR="0038710C"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p>
          <w:p w:rsidR="0038710C" w:rsidRPr="005255D8" w:rsidRDefault="0038710C" w:rsidP="0038710C">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38710C" w:rsidRPr="005255D8" w:rsidRDefault="0038710C" w:rsidP="0038710C">
            <w:pPr>
              <w:rPr>
                <w:rFonts w:ascii="Arial" w:hAnsi="Arial" w:cs="Arial"/>
                <w:sz w:val="20"/>
                <w:szCs w:val="20"/>
              </w:rPr>
            </w:pPr>
            <w:r w:rsidRPr="005255D8">
              <w:rPr>
                <w:rFonts w:ascii="Arial" w:hAnsi="Arial" w:cs="Arial"/>
                <w:sz w:val="20"/>
                <w:szCs w:val="20"/>
              </w:rPr>
              <w:t>Datum und Unterschrift der/des unmittelbaren Vorgesetzten</w:t>
            </w:r>
          </w:p>
        </w:tc>
      </w:tr>
    </w:tbl>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7C23A2" w:rsidRDefault="007C23A2" w:rsidP="00407CA7">
      <w:pPr>
        <w:pStyle w:val="berschrift"/>
        <w:rPr>
          <w:sz w:val="22"/>
          <w:szCs w:val="22"/>
        </w:r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lastRenderedPageBreak/>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5B"/>
    <w:multiLevelType w:val="hybridMultilevel"/>
    <w:tmpl w:val="AA3C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94064"/>
    <w:multiLevelType w:val="hybridMultilevel"/>
    <w:tmpl w:val="07D4B112"/>
    <w:lvl w:ilvl="0" w:tplc="B904787E">
      <w:start w:val="1"/>
      <w:numFmt w:val="bullet"/>
      <w:lvlText w:val=""/>
      <w:lvlJc w:val="left"/>
      <w:pPr>
        <w:ind w:left="1725" w:hanging="360"/>
      </w:pPr>
      <w:rPr>
        <w:rFonts w:ascii="Wingdings 3" w:hAnsi="Wingdings 3" w:hint="default"/>
      </w:rPr>
    </w:lvl>
    <w:lvl w:ilvl="1" w:tplc="04070003">
      <w:start w:val="1"/>
      <w:numFmt w:val="bullet"/>
      <w:lvlText w:val="o"/>
      <w:lvlJc w:val="left"/>
      <w:pPr>
        <w:ind w:left="2445" w:hanging="360"/>
      </w:pPr>
      <w:rPr>
        <w:rFonts w:ascii="Courier New" w:hAnsi="Courier New" w:cs="Courier New" w:hint="default"/>
      </w:rPr>
    </w:lvl>
    <w:lvl w:ilvl="2" w:tplc="04070005">
      <w:start w:val="1"/>
      <w:numFmt w:val="bullet"/>
      <w:lvlText w:val=""/>
      <w:lvlJc w:val="left"/>
      <w:pPr>
        <w:ind w:left="3165" w:hanging="360"/>
      </w:pPr>
      <w:rPr>
        <w:rFonts w:ascii="Wingdings" w:hAnsi="Wingdings" w:hint="default"/>
      </w:rPr>
    </w:lvl>
    <w:lvl w:ilvl="3" w:tplc="04070001">
      <w:start w:val="1"/>
      <w:numFmt w:val="bullet"/>
      <w:lvlText w:val=""/>
      <w:lvlJc w:val="left"/>
      <w:pPr>
        <w:ind w:left="3885" w:hanging="360"/>
      </w:pPr>
      <w:rPr>
        <w:rFonts w:ascii="Symbol" w:hAnsi="Symbol" w:hint="default"/>
      </w:rPr>
    </w:lvl>
    <w:lvl w:ilvl="4" w:tplc="04070003">
      <w:start w:val="1"/>
      <w:numFmt w:val="bullet"/>
      <w:lvlText w:val="o"/>
      <w:lvlJc w:val="left"/>
      <w:pPr>
        <w:ind w:left="4605" w:hanging="360"/>
      </w:pPr>
      <w:rPr>
        <w:rFonts w:ascii="Courier New" w:hAnsi="Courier New" w:cs="Courier New" w:hint="default"/>
      </w:rPr>
    </w:lvl>
    <w:lvl w:ilvl="5" w:tplc="04070005">
      <w:start w:val="1"/>
      <w:numFmt w:val="bullet"/>
      <w:lvlText w:val=""/>
      <w:lvlJc w:val="left"/>
      <w:pPr>
        <w:ind w:left="5325" w:hanging="360"/>
      </w:pPr>
      <w:rPr>
        <w:rFonts w:ascii="Wingdings" w:hAnsi="Wingdings" w:hint="default"/>
      </w:rPr>
    </w:lvl>
    <w:lvl w:ilvl="6" w:tplc="04070001">
      <w:start w:val="1"/>
      <w:numFmt w:val="bullet"/>
      <w:lvlText w:val=""/>
      <w:lvlJc w:val="left"/>
      <w:pPr>
        <w:ind w:left="6045" w:hanging="360"/>
      </w:pPr>
      <w:rPr>
        <w:rFonts w:ascii="Symbol" w:hAnsi="Symbol" w:hint="default"/>
      </w:rPr>
    </w:lvl>
    <w:lvl w:ilvl="7" w:tplc="04070003">
      <w:start w:val="1"/>
      <w:numFmt w:val="bullet"/>
      <w:lvlText w:val="o"/>
      <w:lvlJc w:val="left"/>
      <w:pPr>
        <w:ind w:left="6765" w:hanging="360"/>
      </w:pPr>
      <w:rPr>
        <w:rFonts w:ascii="Courier New" w:hAnsi="Courier New" w:cs="Courier New" w:hint="default"/>
      </w:rPr>
    </w:lvl>
    <w:lvl w:ilvl="8" w:tplc="04070005">
      <w:start w:val="1"/>
      <w:numFmt w:val="bullet"/>
      <w:lvlText w:val=""/>
      <w:lvlJc w:val="left"/>
      <w:pPr>
        <w:ind w:left="7485" w:hanging="360"/>
      </w:pPr>
      <w:rPr>
        <w:rFonts w:ascii="Wingdings" w:hAnsi="Wingdings" w:hint="default"/>
      </w:rPr>
    </w:lvl>
  </w:abstractNum>
  <w:abstractNum w:abstractNumId="3"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5" w15:restartNumberingAfterBreak="0">
    <w:nsid w:val="38043559"/>
    <w:multiLevelType w:val="hybridMultilevel"/>
    <w:tmpl w:val="9D8A5248"/>
    <w:lvl w:ilvl="0" w:tplc="73F4CF60">
      <w:numFmt w:val="bullet"/>
      <w:lvlText w:val=""/>
      <w:lvlJc w:val="left"/>
      <w:pPr>
        <w:tabs>
          <w:tab w:val="num" w:pos="1005"/>
        </w:tabs>
        <w:ind w:left="1005" w:hanging="360"/>
      </w:pPr>
      <w:rPr>
        <w:rFonts w:ascii="Symbol" w:eastAsia="Times New Roman" w:hAnsi="Symbol" w:hint="default"/>
      </w:rPr>
    </w:lvl>
    <w:lvl w:ilvl="1" w:tplc="B904787E">
      <w:start w:val="1"/>
      <w:numFmt w:val="bullet"/>
      <w:lvlText w:val=""/>
      <w:lvlJc w:val="left"/>
      <w:pPr>
        <w:tabs>
          <w:tab w:val="num" w:pos="1418"/>
        </w:tabs>
        <w:ind w:left="1418" w:hanging="341"/>
      </w:pPr>
      <w:rPr>
        <w:rFonts w:ascii="Wingdings 3" w:hAnsi="Wingdings 3"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41691EB6"/>
    <w:multiLevelType w:val="hybridMultilevel"/>
    <w:tmpl w:val="DFDC7F8C"/>
    <w:lvl w:ilvl="0" w:tplc="73F4CF60">
      <w:numFmt w:val="bullet"/>
      <w:lvlText w:val=""/>
      <w:lvlJc w:val="left"/>
      <w:pPr>
        <w:tabs>
          <w:tab w:val="num" w:pos="1005"/>
        </w:tabs>
        <w:ind w:left="1005" w:hanging="360"/>
      </w:pPr>
      <w:rPr>
        <w:rFonts w:ascii="Symbol" w:eastAsia="Times New Roman" w:hAnsi="Symbol" w:hint="default"/>
      </w:rPr>
    </w:lvl>
    <w:lvl w:ilvl="1" w:tplc="A7365BA2">
      <w:numFmt w:val="bullet"/>
      <w:lvlText w:val="o"/>
      <w:lvlJc w:val="left"/>
      <w:pPr>
        <w:tabs>
          <w:tab w:val="num" w:pos="1304"/>
        </w:tabs>
        <w:ind w:left="1304" w:hanging="170"/>
      </w:pPr>
      <w:rPr>
        <w:rFonts w:ascii="Courier New" w:hAnsi="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7" w15:restartNumberingAfterBreak="0">
    <w:nsid w:val="433F1862"/>
    <w:multiLevelType w:val="hybridMultilevel"/>
    <w:tmpl w:val="3EB862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79A0FBB"/>
    <w:multiLevelType w:val="hybridMultilevel"/>
    <w:tmpl w:val="460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4"/>
  </w:num>
  <w:num w:numId="5">
    <w:abstractNumId w:val="1"/>
  </w:num>
  <w:num w:numId="6">
    <w:abstractNumId w:val="8"/>
  </w:num>
  <w:num w:numId="7">
    <w:abstractNumId w:val="5"/>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618F2"/>
    <w:rsid w:val="00164BA5"/>
    <w:rsid w:val="00173365"/>
    <w:rsid w:val="00176928"/>
    <w:rsid w:val="001942D3"/>
    <w:rsid w:val="001B14A8"/>
    <w:rsid w:val="001B2AB8"/>
    <w:rsid w:val="001B2FCB"/>
    <w:rsid w:val="002315F5"/>
    <w:rsid w:val="00281672"/>
    <w:rsid w:val="00284A29"/>
    <w:rsid w:val="002B10CF"/>
    <w:rsid w:val="002D42C5"/>
    <w:rsid w:val="002F3A29"/>
    <w:rsid w:val="002F6E97"/>
    <w:rsid w:val="00321EC9"/>
    <w:rsid w:val="003306F3"/>
    <w:rsid w:val="00360936"/>
    <w:rsid w:val="00383227"/>
    <w:rsid w:val="0038710C"/>
    <w:rsid w:val="003B497F"/>
    <w:rsid w:val="003B6E23"/>
    <w:rsid w:val="003B709E"/>
    <w:rsid w:val="003C610F"/>
    <w:rsid w:val="00407CA7"/>
    <w:rsid w:val="00427D57"/>
    <w:rsid w:val="00470661"/>
    <w:rsid w:val="004F0193"/>
    <w:rsid w:val="004F7A66"/>
    <w:rsid w:val="005255D8"/>
    <w:rsid w:val="00560FEC"/>
    <w:rsid w:val="005D2BD4"/>
    <w:rsid w:val="00600218"/>
    <w:rsid w:val="00624256"/>
    <w:rsid w:val="00647CE9"/>
    <w:rsid w:val="006609D2"/>
    <w:rsid w:val="00682411"/>
    <w:rsid w:val="007004BE"/>
    <w:rsid w:val="00732036"/>
    <w:rsid w:val="007736B4"/>
    <w:rsid w:val="007B227D"/>
    <w:rsid w:val="007C23A2"/>
    <w:rsid w:val="007C27CB"/>
    <w:rsid w:val="007E25A9"/>
    <w:rsid w:val="00824283"/>
    <w:rsid w:val="00832A72"/>
    <w:rsid w:val="00832DA6"/>
    <w:rsid w:val="00901C3B"/>
    <w:rsid w:val="0092509F"/>
    <w:rsid w:val="009276F8"/>
    <w:rsid w:val="00947FCA"/>
    <w:rsid w:val="0095583F"/>
    <w:rsid w:val="009B2257"/>
    <w:rsid w:val="00A04806"/>
    <w:rsid w:val="00A11E8F"/>
    <w:rsid w:val="00A30681"/>
    <w:rsid w:val="00A92996"/>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86CEC"/>
    <w:rsid w:val="00C97A2A"/>
    <w:rsid w:val="00CA6BD8"/>
    <w:rsid w:val="00CC507E"/>
    <w:rsid w:val="00CC7654"/>
    <w:rsid w:val="00CE0BCC"/>
    <w:rsid w:val="00CE56F9"/>
    <w:rsid w:val="00CF1D7C"/>
    <w:rsid w:val="00D139F2"/>
    <w:rsid w:val="00D210DF"/>
    <w:rsid w:val="00DF5AE9"/>
    <w:rsid w:val="00DF7B47"/>
    <w:rsid w:val="00E317D3"/>
    <w:rsid w:val="00E36D3A"/>
    <w:rsid w:val="00E72FC5"/>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6DC364"/>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4</cp:revision>
  <cp:lastPrinted>2021-10-01T13:44:00Z</cp:lastPrinted>
  <dcterms:created xsi:type="dcterms:W3CDTF">2021-10-01T13:48:00Z</dcterms:created>
  <dcterms:modified xsi:type="dcterms:W3CDTF">2021-10-01T13:51:00Z</dcterms:modified>
</cp:coreProperties>
</file>