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06" w:rsidRPr="005255D8" w:rsidRDefault="0010300D" w:rsidP="002B10CF">
      <w:pPr>
        <w:framePr w:w="2381" w:h="363" w:hRule="exact" w:hSpace="142" w:wrap="around" w:vAnchor="page" w:hAnchor="page" w:x="1425"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Pr>
          <w:rFonts w:ascii="Arial" w:hAnsi="Arial" w:cs="Arial"/>
          <w:sz w:val="16"/>
          <w:szCs w:val="16"/>
        </w:rPr>
        <w:t>Dienststelle:</w:t>
      </w:r>
      <w:r w:rsidR="00A04806" w:rsidRPr="005255D8">
        <w:rPr>
          <w:rFonts w:ascii="Arial" w:hAnsi="Arial" w:cs="Arial"/>
          <w:sz w:val="16"/>
          <w:szCs w:val="16"/>
        </w:rPr>
        <w:t xml:space="preserve"> </w:t>
      </w:r>
      <w:bookmarkStart w:id="0" w:name="Text7"/>
      <w:r w:rsidR="00D139F2" w:rsidRPr="005255D8">
        <w:rPr>
          <w:rFonts w:ascii="Arial" w:hAnsi="Arial" w:cs="Arial"/>
          <w:sz w:val="16"/>
          <w:szCs w:val="16"/>
        </w:rPr>
        <w:fldChar w:fldCharType="begin">
          <w:ffData>
            <w:name w:val="Text7"/>
            <w:enabled/>
            <w:calcOnExit w:val="0"/>
            <w:textInput>
              <w:maxLength w:val="8"/>
            </w:textInput>
          </w:ffData>
        </w:fldChar>
      </w:r>
      <w:r w:rsidR="00D139F2" w:rsidRPr="005255D8">
        <w:rPr>
          <w:rFonts w:ascii="Arial" w:hAnsi="Arial" w:cs="Arial"/>
          <w:sz w:val="16"/>
          <w:szCs w:val="16"/>
        </w:rPr>
        <w:instrText xml:space="preserve"> FORMTEXT </w:instrText>
      </w:r>
      <w:r w:rsidR="00D139F2" w:rsidRPr="005255D8">
        <w:rPr>
          <w:rFonts w:ascii="Arial" w:hAnsi="Arial" w:cs="Arial"/>
          <w:sz w:val="16"/>
          <w:szCs w:val="16"/>
        </w:rPr>
      </w:r>
      <w:r w:rsidR="00D139F2" w:rsidRPr="005255D8">
        <w:rPr>
          <w:rFonts w:ascii="Arial" w:hAnsi="Arial" w:cs="Arial"/>
          <w:sz w:val="16"/>
          <w:szCs w:val="16"/>
        </w:rPr>
        <w:fldChar w:fldCharType="separate"/>
      </w:r>
      <w:bookmarkStart w:id="1" w:name="_GoBack"/>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r w:rsidR="00D139F2" w:rsidRPr="005255D8">
        <w:rPr>
          <w:rFonts w:ascii="Arial" w:hAnsi="Arial" w:cs="Arial"/>
          <w:noProof/>
          <w:sz w:val="16"/>
          <w:szCs w:val="16"/>
        </w:rPr>
        <w:t> </w:t>
      </w:r>
      <w:bookmarkEnd w:id="1"/>
      <w:r w:rsidR="00D139F2" w:rsidRPr="005255D8">
        <w:rPr>
          <w:rFonts w:ascii="Arial" w:hAnsi="Arial" w:cs="Arial"/>
          <w:sz w:val="16"/>
          <w:szCs w:val="16"/>
        </w:rPr>
        <w:fldChar w:fldCharType="end"/>
      </w:r>
      <w:bookmarkEnd w:id="0"/>
    </w:p>
    <w:p w:rsidR="00BC0E84" w:rsidRPr="005255D8" w:rsidRDefault="00BC0E84" w:rsidP="002B10CF">
      <w:pPr>
        <w:framePr w:w="4517" w:h="363" w:hRule="exact" w:hSpace="142" w:wrap="around" w:vAnchor="page" w:hAnchor="page" w:x="3903"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Name: </w:t>
      </w:r>
      <w:r w:rsidR="002B10CF">
        <w:rPr>
          <w:rFonts w:ascii="Arial" w:hAnsi="Arial" w:cs="Arial"/>
          <w:sz w:val="16"/>
          <w:szCs w:val="16"/>
        </w:rPr>
        <w:fldChar w:fldCharType="begin">
          <w:ffData>
            <w:name w:val="Text6"/>
            <w:enabled/>
            <w:calcOnExit w:val="0"/>
            <w:textInput>
              <w:maxLength w:val="35"/>
            </w:textInput>
          </w:ffData>
        </w:fldChar>
      </w:r>
      <w:bookmarkStart w:id="2" w:name="Text6"/>
      <w:r w:rsidR="002B10CF">
        <w:rPr>
          <w:rFonts w:ascii="Arial" w:hAnsi="Arial" w:cs="Arial"/>
          <w:sz w:val="16"/>
          <w:szCs w:val="16"/>
        </w:rPr>
        <w:instrText xml:space="preserve"> FORMTEXT </w:instrText>
      </w:r>
      <w:r w:rsidR="002B10CF">
        <w:rPr>
          <w:rFonts w:ascii="Arial" w:hAnsi="Arial" w:cs="Arial"/>
          <w:sz w:val="16"/>
          <w:szCs w:val="16"/>
        </w:rPr>
      </w:r>
      <w:r w:rsidR="002B10CF">
        <w:rPr>
          <w:rFonts w:ascii="Arial" w:hAnsi="Arial" w:cs="Arial"/>
          <w:sz w:val="16"/>
          <w:szCs w:val="16"/>
        </w:rPr>
        <w:fldChar w:fldCharType="separate"/>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t> </w:t>
      </w:r>
      <w:r w:rsidR="002B10CF">
        <w:rPr>
          <w:rFonts w:ascii="Arial" w:hAnsi="Arial" w:cs="Arial"/>
          <w:sz w:val="16"/>
          <w:szCs w:val="16"/>
        </w:rPr>
        <w:fldChar w:fldCharType="end"/>
      </w:r>
      <w:bookmarkEnd w:id="2"/>
    </w:p>
    <w:p w:rsidR="00BC0E84" w:rsidRPr="005255D8" w:rsidRDefault="005255D8" w:rsidP="005255D8">
      <w:pPr>
        <w:framePr w:w="2251" w:h="363" w:hRule="exact" w:hSpace="142" w:wrap="around" w:vAnchor="page" w:hAnchor="page" w:x="8524" w:y="1140" w:anchorLock="1"/>
        <w:pBdr>
          <w:top w:val="single" w:sz="6" w:space="1" w:color="auto"/>
          <w:left w:val="single" w:sz="6" w:space="1" w:color="auto"/>
          <w:bottom w:val="single" w:sz="6" w:space="1" w:color="auto"/>
          <w:right w:val="single" w:sz="6" w:space="1" w:color="auto"/>
        </w:pBdr>
        <w:rPr>
          <w:rFonts w:ascii="Arial" w:hAnsi="Arial" w:cs="Arial"/>
          <w:sz w:val="16"/>
          <w:szCs w:val="16"/>
        </w:rPr>
      </w:pPr>
      <w:r w:rsidRPr="005255D8">
        <w:rPr>
          <w:rFonts w:ascii="Arial" w:hAnsi="Arial" w:cs="Arial"/>
          <w:sz w:val="16"/>
          <w:szCs w:val="16"/>
        </w:rPr>
        <w:t xml:space="preserve">Pers.-Nr.: </w:t>
      </w:r>
      <w:r w:rsidRPr="005255D8">
        <w:rPr>
          <w:rFonts w:ascii="Arial" w:hAnsi="Arial" w:cs="Arial"/>
          <w:sz w:val="16"/>
          <w:szCs w:val="16"/>
        </w:rPr>
        <w:fldChar w:fldCharType="begin">
          <w:ffData>
            <w:name w:val="Text6"/>
            <w:enabled/>
            <w:calcOnExit w:val="0"/>
            <w:textInput>
              <w:maxLength w:val="30"/>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p>
    <w:p w:rsidR="0008540B" w:rsidRDefault="005255D8" w:rsidP="00A04806">
      <w:pPr>
        <w:rPr>
          <w:rFonts w:ascii="Arial" w:hAnsi="Arial" w:cs="Arial"/>
          <w:sz w:val="22"/>
          <w:szCs w:val="22"/>
        </w:rPr>
      </w:pPr>
      <w:r>
        <w:rPr>
          <w:noProof/>
        </w:rPr>
        <w:drawing>
          <wp:anchor distT="0" distB="0" distL="114300" distR="114300" simplePos="0" relativeHeight="251660288" behindDoc="1" locked="0" layoutInCell="1" allowOverlap="1" wp14:anchorId="25A78144" wp14:editId="2616CDD9">
            <wp:simplePos x="0" y="0"/>
            <wp:positionH relativeFrom="page">
              <wp:posOffset>3681150</wp:posOffset>
            </wp:positionH>
            <wp:positionV relativeFrom="topMargin">
              <wp:posOffset>747063</wp:posOffset>
            </wp:positionV>
            <wp:extent cx="3456000" cy="1220400"/>
            <wp:effectExtent l="0" t="0" r="0" b="0"/>
            <wp:wrapNone/>
            <wp:docPr id="3"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20"/>
                    <pic:cNvPicPr>
                      <a:picLocks noChangeAspect="1" noChangeArrowheads="1"/>
                    </pic:cNvPicPr>
                  </pic:nvPicPr>
                  <pic:blipFill>
                    <a:blip r:embed="rId7"/>
                    <a:stretch>
                      <a:fillRect/>
                    </a:stretch>
                  </pic:blipFill>
                  <pic:spPr bwMode="auto">
                    <a:xfrm>
                      <a:off x="0" y="0"/>
                      <a:ext cx="34560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55D8"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SHIBB Landesamt</w:t>
      </w:r>
    </w:p>
    <w:p w:rsidR="005255D8"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Schleswig-Holsteinisches</w:t>
      </w:r>
    </w:p>
    <w:p w:rsidR="005255D8"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Institut für Berufliche Bildung</w:t>
      </w:r>
    </w:p>
    <w:p w:rsidR="005255D8" w:rsidRDefault="0010300D"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Lehrkräftep</w:t>
      </w:r>
      <w:r w:rsidR="005255D8">
        <w:rPr>
          <w:rFonts w:ascii="Arial" w:hAnsi="Arial" w:cs="Arial"/>
          <w:sz w:val="22"/>
          <w:szCs w:val="22"/>
        </w:rPr>
        <w:t>ersonalverwaltung</w:t>
      </w:r>
    </w:p>
    <w:p w:rsidR="005255D8"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Sophienblatt 50 a</w:t>
      </w:r>
    </w:p>
    <w:p w:rsidR="005255D8" w:rsidRPr="002D42C5" w:rsidRDefault="005255D8" w:rsidP="005255D8">
      <w:pPr>
        <w:framePr w:w="3453" w:hSpace="142" w:wrap="around" w:vAnchor="text" w:hAnchor="page" w:x="1399" w:y="124"/>
        <w:pBdr>
          <w:top w:val="single" w:sz="6" w:space="1" w:color="auto"/>
          <w:left w:val="single" w:sz="6" w:space="1" w:color="auto"/>
          <w:bottom w:val="single" w:sz="6" w:space="1" w:color="auto"/>
          <w:right w:val="single" w:sz="6" w:space="1" w:color="auto"/>
        </w:pBdr>
        <w:rPr>
          <w:rFonts w:ascii="Arial" w:hAnsi="Arial" w:cs="Arial"/>
          <w:sz w:val="22"/>
          <w:szCs w:val="22"/>
        </w:rPr>
      </w:pPr>
      <w:r>
        <w:rPr>
          <w:rFonts w:ascii="Arial" w:hAnsi="Arial" w:cs="Arial"/>
          <w:sz w:val="22"/>
          <w:szCs w:val="22"/>
        </w:rPr>
        <w:t>24114 Kiel</w:t>
      </w:r>
    </w:p>
    <w:p w:rsidR="00AB1617" w:rsidRDefault="00AB1617" w:rsidP="00A04806">
      <w:pPr>
        <w:rPr>
          <w:rFonts w:ascii="Arial" w:hAnsi="Arial" w:cs="Arial"/>
          <w:sz w:val="22"/>
          <w:szCs w:val="22"/>
        </w:rPr>
      </w:pPr>
    </w:p>
    <w:p w:rsidR="00AB1617" w:rsidRDefault="00AB1617" w:rsidP="00A04806">
      <w:pPr>
        <w:rPr>
          <w:rFonts w:ascii="Arial" w:hAnsi="Arial" w:cs="Arial"/>
          <w:sz w:val="22"/>
          <w:szCs w:val="22"/>
        </w:rPr>
      </w:pPr>
    </w:p>
    <w:p w:rsidR="001121B2" w:rsidRPr="002D42C5" w:rsidRDefault="001121B2">
      <w:pPr>
        <w:rPr>
          <w:rFonts w:ascii="Arial" w:hAnsi="Arial" w:cs="Arial"/>
          <w:sz w:val="22"/>
          <w:szCs w:val="22"/>
        </w:rPr>
        <w:sectPr w:rsidR="001121B2" w:rsidRPr="002D42C5" w:rsidSect="001121B2">
          <w:headerReference w:type="even" r:id="rId8"/>
          <w:headerReference w:type="default" r:id="rId9"/>
          <w:footerReference w:type="even" r:id="rId10"/>
          <w:footerReference w:type="default" r:id="rId11"/>
          <w:headerReference w:type="first" r:id="rId12"/>
          <w:footerReference w:type="first" r:id="rId13"/>
          <w:type w:val="continuous"/>
          <w:pgSz w:w="11906" w:h="16838"/>
          <w:pgMar w:top="1258" w:right="7586" w:bottom="1134" w:left="1417" w:header="708" w:footer="708" w:gutter="0"/>
          <w:cols w:space="708"/>
          <w:docGrid w:linePitch="360"/>
        </w:sectPr>
      </w:pPr>
    </w:p>
    <w:p w:rsidR="0010300D" w:rsidRDefault="0010300D">
      <w:pPr>
        <w:rPr>
          <w:rFonts w:ascii="Arial" w:hAnsi="Arial" w:cs="Arial"/>
          <w:b/>
          <w:sz w:val="20"/>
          <w:szCs w:val="20"/>
          <w:u w:val="single"/>
        </w:rPr>
      </w:pPr>
      <w:r w:rsidRPr="0010300D">
        <w:rPr>
          <w:rFonts w:ascii="Arial" w:hAnsi="Arial" w:cs="Arial"/>
          <w:b/>
          <w:sz w:val="20"/>
          <w:szCs w:val="20"/>
          <w:u w:val="single"/>
        </w:rPr>
        <w:t>Hinausschieben des Eintritts in den Ruhestand g</w:t>
      </w:r>
      <w:r>
        <w:rPr>
          <w:rFonts w:ascii="Arial" w:hAnsi="Arial" w:cs="Arial"/>
          <w:b/>
          <w:sz w:val="20"/>
          <w:szCs w:val="20"/>
          <w:u w:val="single"/>
        </w:rPr>
        <w:t>emäß § 35 Abs. 4 Nr. 2 Landesbe</w:t>
      </w:r>
      <w:r w:rsidRPr="0010300D">
        <w:rPr>
          <w:rFonts w:ascii="Arial" w:hAnsi="Arial" w:cs="Arial"/>
          <w:b/>
          <w:sz w:val="20"/>
          <w:szCs w:val="20"/>
          <w:u w:val="single"/>
        </w:rPr>
        <w:t xml:space="preserve">amtengesetz </w:t>
      </w:r>
    </w:p>
    <w:p w:rsidR="00E36D3A" w:rsidRPr="005255D8" w:rsidRDefault="0010300D">
      <w:pPr>
        <w:rPr>
          <w:rFonts w:ascii="Arial" w:hAnsi="Arial" w:cs="Arial"/>
          <w:b/>
          <w:sz w:val="20"/>
          <w:szCs w:val="20"/>
        </w:rPr>
      </w:pPr>
      <w:r w:rsidRPr="0010300D">
        <w:rPr>
          <w:rFonts w:ascii="Arial" w:hAnsi="Arial" w:cs="Arial"/>
          <w:b/>
          <w:sz w:val="20"/>
          <w:szCs w:val="20"/>
          <w:u w:val="single"/>
        </w:rPr>
        <w:t>für Lehrkräfte im Beamtenverhältnis</w:t>
      </w:r>
    </w:p>
    <w:p w:rsidR="00AB4424" w:rsidRPr="005255D8" w:rsidRDefault="00AB4424">
      <w:pPr>
        <w:rPr>
          <w:rFonts w:ascii="Arial" w:hAnsi="Arial" w:cs="Arial"/>
          <w:sz w:val="20"/>
          <w:szCs w:val="20"/>
        </w:rPr>
        <w:sectPr w:rsidR="00AB4424" w:rsidRPr="005255D8" w:rsidSect="001121B2">
          <w:type w:val="continuous"/>
          <w:pgSz w:w="11906" w:h="16838"/>
          <w:pgMar w:top="1258" w:right="1106" w:bottom="1134" w:left="1417" w:header="708" w:footer="708" w:gutter="0"/>
          <w:cols w:space="708"/>
          <w:docGrid w:linePitch="360"/>
        </w:sectPr>
      </w:pPr>
    </w:p>
    <w:p w:rsidR="0010300D" w:rsidRDefault="0010300D" w:rsidP="005255D8">
      <w:pPr>
        <w:framePr w:hSpace="142" w:wrap="around" w:vAnchor="text" w:hAnchor="text" w:y="1" w:anchorLock="1"/>
        <w:rPr>
          <w:rFonts w:ascii="Arial" w:hAnsi="Arial" w:cs="Arial"/>
          <w:sz w:val="20"/>
          <w:szCs w:val="20"/>
        </w:rPr>
      </w:pPr>
      <w:bookmarkStart w:id="3" w:name="Kontrollkästchen9"/>
    </w:p>
    <w:bookmarkEnd w:id="3"/>
    <w:p w:rsidR="0010300D" w:rsidRPr="00483F5A" w:rsidRDefault="0010300D" w:rsidP="0010300D">
      <w:pPr>
        <w:framePr w:hSpace="142" w:wrap="around" w:vAnchor="text" w:hAnchor="text" w:y="1" w:anchorLock="1"/>
        <w:spacing w:before="100" w:beforeAutospacing="1" w:line="360" w:lineRule="auto"/>
        <w:rPr>
          <w:rFonts w:ascii="Arial" w:hAnsi="Arial" w:cs="Arial"/>
          <w:sz w:val="22"/>
          <w:szCs w:val="22"/>
        </w:rPr>
      </w:pPr>
      <w:r w:rsidRPr="00483F5A">
        <w:rPr>
          <w:rFonts w:ascii="Arial" w:hAnsi="Arial" w:cs="Arial"/>
          <w:sz w:val="22"/>
          <w:szCs w:val="22"/>
        </w:rPr>
        <w:t xml:space="preserve">Die oberste Dienstbehörde kann den Eintritt in den Ruhestand bei Beamtinnen und Beamten um bis zu </w:t>
      </w:r>
      <w:r w:rsidRPr="00483F5A">
        <w:rPr>
          <w:rFonts w:ascii="Arial" w:hAnsi="Arial" w:cs="Arial"/>
          <w:b/>
          <w:sz w:val="22"/>
          <w:szCs w:val="22"/>
        </w:rPr>
        <w:t xml:space="preserve">drei </w:t>
      </w:r>
      <w:r w:rsidRPr="00483F5A">
        <w:rPr>
          <w:rFonts w:ascii="Arial" w:hAnsi="Arial" w:cs="Arial"/>
          <w:sz w:val="22"/>
          <w:szCs w:val="22"/>
        </w:rPr>
        <w:t>Jahre über die Altersgrenze hinausschieben, wenn die Beamtin oder der Beamte das Hinausschieben des Eintritts in den Ruhestand beantragt und dienstliche Interessen nicht entgegenstehen.</w:t>
      </w:r>
    </w:p>
    <w:p w:rsidR="0010300D" w:rsidRPr="00483F5A" w:rsidRDefault="0010300D" w:rsidP="0010300D">
      <w:pPr>
        <w:framePr w:hSpace="142" w:wrap="around" w:vAnchor="text" w:hAnchor="text" w:y="1" w:anchorLock="1"/>
        <w:spacing w:before="240" w:line="360" w:lineRule="auto"/>
        <w:rPr>
          <w:rFonts w:ascii="Arial" w:hAnsi="Arial" w:cs="Arial"/>
          <w:sz w:val="22"/>
          <w:szCs w:val="22"/>
        </w:rPr>
      </w:pPr>
      <w:r w:rsidRPr="00483F5A">
        <w:rPr>
          <w:rFonts w:ascii="Arial" w:hAnsi="Arial" w:cs="Arial"/>
          <w:sz w:val="22"/>
          <w:szCs w:val="22"/>
        </w:rPr>
        <w:t>Ich beantrage den Eintritt in den Ruhestand nach § 35 Abs. 1 und 2 LBG bis zum</w:t>
      </w:r>
    </w:p>
    <w:p w:rsidR="0010300D" w:rsidRPr="00483F5A" w:rsidRDefault="0010300D" w:rsidP="0010300D">
      <w:pPr>
        <w:framePr w:hSpace="142" w:wrap="around" w:vAnchor="text" w:hAnchor="text" w:y="1" w:anchorLock="1"/>
        <w:autoSpaceDE w:val="0"/>
        <w:autoSpaceDN w:val="0"/>
        <w:adjustRightInd w:val="0"/>
        <w:spacing w:line="360" w:lineRule="auto"/>
        <w:ind w:left="709" w:hanging="709"/>
        <w:rPr>
          <w:rFonts w:ascii="Arial" w:hAnsi="Arial" w:cs="Arial"/>
          <w:sz w:val="22"/>
          <w:szCs w:val="22"/>
        </w:rPr>
      </w:pPr>
      <w:r w:rsidRPr="00483F5A">
        <w:rPr>
          <w:rFonts w:ascii="Arial" w:hAnsi="Arial" w:cs="Arial"/>
          <w:sz w:val="22"/>
          <w:szCs w:val="22"/>
        </w:rPr>
        <w:fldChar w:fldCharType="begin">
          <w:ffData>
            <w:name w:val="Kontrollkästchen7"/>
            <w:enabled/>
            <w:calcOnExit w:val="0"/>
            <w:checkBox>
              <w:sizeAuto/>
              <w:default w:val="0"/>
            </w:checkBox>
          </w:ffData>
        </w:fldChar>
      </w:r>
      <w:r w:rsidRPr="00483F5A">
        <w:rPr>
          <w:rFonts w:ascii="Arial" w:hAnsi="Arial" w:cs="Arial"/>
          <w:sz w:val="22"/>
          <w:szCs w:val="22"/>
        </w:rPr>
        <w:instrText xml:space="preserve"> FORMCHECKBOX </w:instrText>
      </w:r>
      <w:r w:rsidR="00DA0A74">
        <w:rPr>
          <w:rFonts w:ascii="Arial" w:hAnsi="Arial" w:cs="Arial"/>
          <w:sz w:val="22"/>
          <w:szCs w:val="22"/>
        </w:rPr>
      </w:r>
      <w:r w:rsidR="00DA0A74">
        <w:rPr>
          <w:rFonts w:ascii="Arial" w:hAnsi="Arial" w:cs="Arial"/>
          <w:sz w:val="22"/>
          <w:szCs w:val="22"/>
        </w:rPr>
        <w:fldChar w:fldCharType="separate"/>
      </w:r>
      <w:r w:rsidRPr="00483F5A">
        <w:rPr>
          <w:rFonts w:ascii="Arial" w:hAnsi="Arial" w:cs="Arial"/>
          <w:sz w:val="22"/>
          <w:szCs w:val="22"/>
        </w:rPr>
        <w:fldChar w:fldCharType="end"/>
      </w:r>
      <w:r w:rsidRPr="00483F5A">
        <w:rPr>
          <w:rFonts w:ascii="Arial" w:hAnsi="Arial" w:cs="Arial"/>
          <w:sz w:val="22"/>
          <w:szCs w:val="22"/>
        </w:rPr>
        <w:tab/>
        <w:t>31. Januar</w:t>
      </w:r>
      <w:r>
        <w:rPr>
          <w:rFonts w:ascii="Arial" w:hAnsi="Arial" w:cs="Arial"/>
          <w:sz w:val="22"/>
          <w:szCs w:val="22"/>
        </w:rPr>
        <w:t xml:space="preserve"> des Jahres: </w:t>
      </w:r>
      <w:r w:rsidRPr="005255D8">
        <w:rPr>
          <w:rFonts w:ascii="Arial" w:hAnsi="Arial" w:cs="Arial"/>
          <w:sz w:val="16"/>
          <w:szCs w:val="16"/>
        </w:rPr>
        <w:fldChar w:fldCharType="begin">
          <w:ffData>
            <w:name w:val="Text7"/>
            <w:enabled/>
            <w:calcOnExit w:val="0"/>
            <w:textInput>
              <w:maxLength w:val="8"/>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p>
    <w:p w:rsidR="0010300D" w:rsidRDefault="0010300D" w:rsidP="0010300D">
      <w:pPr>
        <w:framePr w:hSpace="142" w:wrap="around" w:vAnchor="text" w:hAnchor="text" w:y="1" w:anchorLock="1"/>
        <w:autoSpaceDE w:val="0"/>
        <w:autoSpaceDN w:val="0"/>
        <w:adjustRightInd w:val="0"/>
        <w:spacing w:line="360" w:lineRule="auto"/>
        <w:ind w:left="709" w:hanging="709"/>
        <w:rPr>
          <w:rFonts w:ascii="Arial" w:hAnsi="Arial" w:cs="Arial"/>
          <w:sz w:val="22"/>
          <w:szCs w:val="22"/>
          <w:lang w:eastAsia="zh-CN"/>
        </w:rPr>
      </w:pPr>
      <w:r w:rsidRPr="00483F5A">
        <w:rPr>
          <w:rFonts w:ascii="Arial" w:hAnsi="Arial" w:cs="Arial"/>
          <w:sz w:val="22"/>
          <w:szCs w:val="22"/>
        </w:rPr>
        <w:fldChar w:fldCharType="begin">
          <w:ffData>
            <w:name w:val="Kontrollkästchen7"/>
            <w:enabled/>
            <w:calcOnExit w:val="0"/>
            <w:checkBox>
              <w:sizeAuto/>
              <w:default w:val="0"/>
            </w:checkBox>
          </w:ffData>
        </w:fldChar>
      </w:r>
      <w:r w:rsidRPr="00483F5A">
        <w:rPr>
          <w:rFonts w:ascii="Arial" w:hAnsi="Arial" w:cs="Arial"/>
          <w:sz w:val="22"/>
          <w:szCs w:val="22"/>
        </w:rPr>
        <w:instrText xml:space="preserve"> FORMCHECKBOX </w:instrText>
      </w:r>
      <w:r w:rsidR="00DA0A74">
        <w:rPr>
          <w:rFonts w:ascii="Arial" w:hAnsi="Arial" w:cs="Arial"/>
          <w:sz w:val="22"/>
          <w:szCs w:val="22"/>
        </w:rPr>
      </w:r>
      <w:r w:rsidR="00DA0A74">
        <w:rPr>
          <w:rFonts w:ascii="Arial" w:hAnsi="Arial" w:cs="Arial"/>
          <w:sz w:val="22"/>
          <w:szCs w:val="22"/>
        </w:rPr>
        <w:fldChar w:fldCharType="separate"/>
      </w:r>
      <w:r w:rsidRPr="00483F5A">
        <w:rPr>
          <w:rFonts w:ascii="Arial" w:hAnsi="Arial" w:cs="Arial"/>
          <w:sz w:val="22"/>
          <w:szCs w:val="22"/>
        </w:rPr>
        <w:fldChar w:fldCharType="end"/>
      </w:r>
      <w:r w:rsidRPr="00483F5A">
        <w:rPr>
          <w:rFonts w:ascii="Arial" w:hAnsi="Arial" w:cs="Arial"/>
          <w:sz w:val="22"/>
          <w:szCs w:val="22"/>
        </w:rPr>
        <w:tab/>
        <w:t xml:space="preserve">31. Juli </w:t>
      </w:r>
      <w:r>
        <w:rPr>
          <w:rFonts w:ascii="Arial" w:hAnsi="Arial" w:cs="Arial"/>
          <w:sz w:val="22"/>
          <w:szCs w:val="22"/>
          <w:lang w:eastAsia="zh-CN"/>
        </w:rPr>
        <w:t xml:space="preserve"> des Jahres: </w:t>
      </w:r>
      <w:r w:rsidRPr="005255D8">
        <w:rPr>
          <w:rFonts w:ascii="Arial" w:hAnsi="Arial" w:cs="Arial"/>
          <w:sz w:val="16"/>
          <w:szCs w:val="16"/>
        </w:rPr>
        <w:fldChar w:fldCharType="begin">
          <w:ffData>
            <w:name w:val="Text7"/>
            <w:enabled/>
            <w:calcOnExit w:val="0"/>
            <w:textInput>
              <w:maxLength w:val="8"/>
            </w:textInput>
          </w:ffData>
        </w:fldChar>
      </w:r>
      <w:r w:rsidRPr="005255D8">
        <w:rPr>
          <w:rFonts w:ascii="Arial" w:hAnsi="Arial" w:cs="Arial"/>
          <w:sz w:val="16"/>
          <w:szCs w:val="16"/>
        </w:rPr>
        <w:instrText xml:space="preserve"> FORMTEXT </w:instrText>
      </w:r>
      <w:r w:rsidRPr="005255D8">
        <w:rPr>
          <w:rFonts w:ascii="Arial" w:hAnsi="Arial" w:cs="Arial"/>
          <w:sz w:val="16"/>
          <w:szCs w:val="16"/>
        </w:rPr>
      </w:r>
      <w:r w:rsidRPr="005255D8">
        <w:rPr>
          <w:rFonts w:ascii="Arial" w:hAnsi="Arial" w:cs="Arial"/>
          <w:sz w:val="16"/>
          <w:szCs w:val="16"/>
        </w:rPr>
        <w:fldChar w:fldCharType="separate"/>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noProof/>
          <w:sz w:val="16"/>
          <w:szCs w:val="16"/>
        </w:rPr>
        <w:t> </w:t>
      </w:r>
      <w:r w:rsidRPr="005255D8">
        <w:rPr>
          <w:rFonts w:ascii="Arial" w:hAnsi="Arial" w:cs="Arial"/>
          <w:sz w:val="16"/>
          <w:szCs w:val="16"/>
        </w:rPr>
        <w:fldChar w:fldCharType="end"/>
      </w:r>
    </w:p>
    <w:p w:rsidR="0010300D" w:rsidRDefault="0010300D" w:rsidP="0010300D">
      <w:pPr>
        <w:framePr w:hSpace="142" w:wrap="around" w:vAnchor="text" w:hAnchor="text" w:y="1" w:anchorLock="1"/>
        <w:autoSpaceDE w:val="0"/>
        <w:autoSpaceDN w:val="0"/>
        <w:adjustRightInd w:val="0"/>
        <w:spacing w:line="360" w:lineRule="auto"/>
        <w:ind w:left="709" w:hanging="709"/>
        <w:rPr>
          <w:rFonts w:ascii="Arial" w:hAnsi="Arial" w:cs="Arial"/>
          <w:sz w:val="22"/>
          <w:szCs w:val="22"/>
          <w:lang w:eastAsia="zh-CN"/>
        </w:rPr>
      </w:pPr>
    </w:p>
    <w:p w:rsidR="0010300D" w:rsidRPr="00483F5A" w:rsidRDefault="0010300D" w:rsidP="0010300D">
      <w:pPr>
        <w:framePr w:hSpace="142" w:wrap="around" w:vAnchor="text" w:hAnchor="text" w:y="1" w:anchorLock="1"/>
        <w:autoSpaceDE w:val="0"/>
        <w:autoSpaceDN w:val="0"/>
        <w:adjustRightInd w:val="0"/>
        <w:spacing w:line="360" w:lineRule="auto"/>
        <w:ind w:left="709" w:hanging="709"/>
        <w:rPr>
          <w:rFonts w:ascii="Arial" w:hAnsi="Arial" w:cs="Arial"/>
          <w:sz w:val="22"/>
          <w:szCs w:val="22"/>
          <w:lang w:eastAsia="zh-CN"/>
        </w:rPr>
      </w:pPr>
      <w:r w:rsidRPr="00483F5A">
        <w:rPr>
          <w:rFonts w:ascii="Arial" w:hAnsi="Arial" w:cs="Arial"/>
          <w:sz w:val="22"/>
          <w:szCs w:val="22"/>
          <w:lang w:eastAsia="zh-CN"/>
        </w:rPr>
        <w:t>(abweichende Termine sind nicht zulässig)</w:t>
      </w:r>
    </w:p>
    <w:p w:rsidR="0010300D" w:rsidRPr="00483F5A" w:rsidRDefault="0010300D" w:rsidP="0010300D">
      <w:pPr>
        <w:framePr w:hSpace="142" w:wrap="around" w:vAnchor="text" w:hAnchor="text" w:y="1" w:anchorLock="1"/>
        <w:autoSpaceDE w:val="0"/>
        <w:autoSpaceDN w:val="0"/>
        <w:adjustRightInd w:val="0"/>
        <w:spacing w:line="360" w:lineRule="auto"/>
        <w:ind w:left="709" w:hanging="709"/>
        <w:rPr>
          <w:rFonts w:ascii="Arial" w:hAnsi="Arial" w:cs="Arial"/>
          <w:sz w:val="22"/>
          <w:szCs w:val="22"/>
          <w:lang w:eastAsia="zh-CN"/>
        </w:rPr>
      </w:pPr>
      <w:r w:rsidRPr="00483F5A">
        <w:rPr>
          <w:rFonts w:ascii="Arial" w:hAnsi="Arial" w:cs="Arial"/>
          <w:sz w:val="22"/>
          <w:szCs w:val="22"/>
          <w:lang w:eastAsia="zh-CN"/>
        </w:rPr>
        <w:t>hinauszuschieben.</w:t>
      </w:r>
    </w:p>
    <w:p w:rsidR="0010300D" w:rsidRPr="00483F5A" w:rsidRDefault="0010300D" w:rsidP="0010300D">
      <w:pPr>
        <w:pStyle w:val="Default"/>
        <w:framePr w:hSpace="142" w:wrap="around" w:vAnchor="text" w:hAnchor="text" w:y="1" w:anchorLock="1"/>
        <w:spacing w:before="600" w:line="360" w:lineRule="auto"/>
        <w:rPr>
          <w:color w:val="auto"/>
          <w:sz w:val="22"/>
          <w:szCs w:val="22"/>
          <w:lang w:eastAsia="de-DE"/>
        </w:rPr>
      </w:pPr>
      <w:r w:rsidRPr="00483F5A">
        <w:rPr>
          <w:sz w:val="22"/>
          <w:szCs w:val="22"/>
        </w:rPr>
        <w:fldChar w:fldCharType="begin">
          <w:ffData>
            <w:name w:val="Kontrollkästchen7"/>
            <w:enabled/>
            <w:calcOnExit w:val="0"/>
            <w:checkBox>
              <w:sizeAuto/>
              <w:default w:val="0"/>
            </w:checkBox>
          </w:ffData>
        </w:fldChar>
      </w:r>
      <w:r w:rsidRPr="00483F5A">
        <w:rPr>
          <w:sz w:val="22"/>
          <w:szCs w:val="22"/>
        </w:rPr>
        <w:instrText xml:space="preserve"> FORMCHECKBOX </w:instrText>
      </w:r>
      <w:r w:rsidR="00DA0A74">
        <w:rPr>
          <w:sz w:val="22"/>
          <w:szCs w:val="22"/>
        </w:rPr>
      </w:r>
      <w:r w:rsidR="00DA0A74">
        <w:rPr>
          <w:sz w:val="22"/>
          <w:szCs w:val="22"/>
        </w:rPr>
        <w:fldChar w:fldCharType="separate"/>
      </w:r>
      <w:r w:rsidRPr="00483F5A">
        <w:rPr>
          <w:sz w:val="22"/>
          <w:szCs w:val="22"/>
        </w:rPr>
        <w:fldChar w:fldCharType="end"/>
      </w:r>
      <w:r w:rsidRPr="00483F5A">
        <w:rPr>
          <w:sz w:val="22"/>
          <w:szCs w:val="22"/>
        </w:rPr>
        <w:tab/>
        <w:t>I</w:t>
      </w:r>
      <w:r w:rsidRPr="00483F5A">
        <w:rPr>
          <w:color w:val="auto"/>
          <w:sz w:val="22"/>
          <w:szCs w:val="22"/>
          <w:lang w:eastAsia="de-DE"/>
        </w:rPr>
        <w:t>ch die beantrage die Gewährung des Zuschlags nach</w:t>
      </w:r>
    </w:p>
    <w:p w:rsidR="0010300D" w:rsidRPr="00483F5A" w:rsidRDefault="0010300D" w:rsidP="0010300D">
      <w:pPr>
        <w:pStyle w:val="Default"/>
        <w:framePr w:hSpace="142" w:wrap="around" w:vAnchor="text" w:hAnchor="text" w:y="1" w:anchorLock="1"/>
        <w:spacing w:line="360" w:lineRule="auto"/>
        <w:ind w:left="708" w:firstLine="27"/>
        <w:rPr>
          <w:b/>
          <w:i/>
          <w:sz w:val="22"/>
          <w:szCs w:val="22"/>
        </w:rPr>
      </w:pPr>
      <w:r w:rsidRPr="00483F5A">
        <w:rPr>
          <w:color w:val="auto"/>
          <w:sz w:val="22"/>
          <w:szCs w:val="22"/>
          <w:lang w:eastAsia="de-DE"/>
        </w:rPr>
        <w:t>§ 9a Besoldungsgesetz Schleswig-Holstein (</w:t>
      </w:r>
      <w:proofErr w:type="spellStart"/>
      <w:r w:rsidRPr="00483F5A">
        <w:rPr>
          <w:color w:val="auto"/>
          <w:sz w:val="22"/>
          <w:szCs w:val="22"/>
          <w:lang w:eastAsia="de-DE"/>
        </w:rPr>
        <w:t>SHBesG</w:t>
      </w:r>
      <w:proofErr w:type="spellEnd"/>
      <w:r w:rsidRPr="00483F5A">
        <w:rPr>
          <w:color w:val="auto"/>
          <w:sz w:val="22"/>
          <w:szCs w:val="22"/>
          <w:lang w:eastAsia="de-DE"/>
        </w:rPr>
        <w:t>).</w:t>
      </w:r>
      <w:r w:rsidRPr="00483F5A">
        <w:rPr>
          <w:color w:val="auto"/>
          <w:sz w:val="22"/>
          <w:szCs w:val="22"/>
          <w:lang w:eastAsia="de-DE"/>
        </w:rPr>
        <w:br/>
      </w:r>
      <w:r w:rsidRPr="00420F54">
        <w:rPr>
          <w:b/>
          <w:i/>
          <w:sz w:val="20"/>
          <w:szCs w:val="22"/>
        </w:rPr>
        <w:t xml:space="preserve">(siehe </w:t>
      </w:r>
      <w:r>
        <w:rPr>
          <w:b/>
          <w:i/>
          <w:sz w:val="20"/>
          <w:szCs w:val="22"/>
        </w:rPr>
        <w:t>Folgeseite</w:t>
      </w:r>
      <w:r w:rsidRPr="00420F54">
        <w:rPr>
          <w:b/>
          <w:i/>
          <w:sz w:val="20"/>
          <w:szCs w:val="22"/>
        </w:rPr>
        <w:t>)</w:t>
      </w:r>
    </w:p>
    <w:p w:rsidR="0010300D" w:rsidRPr="00483F5A" w:rsidRDefault="0010300D" w:rsidP="0010300D">
      <w:pPr>
        <w:pStyle w:val="Default"/>
        <w:framePr w:hSpace="142" w:wrap="around" w:vAnchor="text" w:hAnchor="text" w:y="1" w:anchorLock="1"/>
        <w:spacing w:before="100" w:beforeAutospacing="1" w:line="360" w:lineRule="auto"/>
        <w:rPr>
          <w:color w:val="auto"/>
          <w:sz w:val="22"/>
          <w:szCs w:val="22"/>
          <w:lang w:eastAsia="de-DE"/>
        </w:rPr>
      </w:pPr>
      <w:r w:rsidRPr="00483F5A">
        <w:rPr>
          <w:color w:val="auto"/>
          <w:sz w:val="22"/>
          <w:szCs w:val="22"/>
          <w:lang w:eastAsia="de-DE"/>
        </w:rPr>
        <w:t xml:space="preserve">Für das Hinausschieben der Altersgrenze gelten § 35 Abs. 4 Landesbeamtengesetz </w:t>
      </w:r>
      <w:proofErr w:type="spellStart"/>
      <w:r w:rsidRPr="00483F5A">
        <w:rPr>
          <w:color w:val="auto"/>
          <w:sz w:val="22"/>
          <w:szCs w:val="22"/>
          <w:lang w:eastAsia="de-DE"/>
        </w:rPr>
        <w:t>i.V.m</w:t>
      </w:r>
      <w:proofErr w:type="spellEnd"/>
      <w:r w:rsidRPr="00483F5A">
        <w:rPr>
          <w:color w:val="auto"/>
          <w:sz w:val="22"/>
          <w:szCs w:val="22"/>
          <w:lang w:eastAsia="de-DE"/>
        </w:rPr>
        <w:t xml:space="preserve">. </w:t>
      </w:r>
    </w:p>
    <w:p w:rsidR="0010300D" w:rsidRPr="00483F5A" w:rsidRDefault="0010300D" w:rsidP="0010300D">
      <w:pPr>
        <w:pStyle w:val="Default"/>
        <w:framePr w:hSpace="142" w:wrap="around" w:vAnchor="text" w:hAnchor="text" w:y="1" w:anchorLock="1"/>
        <w:spacing w:line="360" w:lineRule="auto"/>
        <w:rPr>
          <w:color w:val="auto"/>
          <w:sz w:val="22"/>
          <w:szCs w:val="22"/>
          <w:lang w:eastAsia="de-DE"/>
        </w:rPr>
        <w:sectPr w:rsidR="0010300D" w:rsidRPr="00483F5A" w:rsidSect="003063A1">
          <w:type w:val="continuous"/>
          <w:pgSz w:w="11906" w:h="16838"/>
          <w:pgMar w:top="851" w:right="851" w:bottom="851" w:left="1418" w:header="720" w:footer="720" w:gutter="0"/>
          <w:paperSrc w:first="11" w:other="11"/>
          <w:cols w:space="720"/>
          <w:docGrid w:linePitch="272"/>
        </w:sectPr>
      </w:pPr>
      <w:r w:rsidRPr="00483F5A">
        <w:rPr>
          <w:color w:val="auto"/>
          <w:sz w:val="22"/>
          <w:szCs w:val="22"/>
          <w:lang w:eastAsia="de-DE"/>
        </w:rPr>
        <w:t>§ 9a Besoldungsgesetz Schleswig-Holstein, der Erlass des Ministeriums für Bildung, Wissenschaft und Kultur vom 30. Juni 2017 – III 135 – 0330.3</w:t>
      </w:r>
      <w:r>
        <w:rPr>
          <w:color w:val="auto"/>
          <w:sz w:val="22"/>
          <w:szCs w:val="22"/>
          <w:lang w:eastAsia="de-DE"/>
        </w:rPr>
        <w:t>3.</w:t>
      </w:r>
    </w:p>
    <w:p w:rsidR="001121B2" w:rsidRPr="005255D8" w:rsidRDefault="001121B2" w:rsidP="00CE0BCC">
      <w:pPr>
        <w:ind w:firstLine="708"/>
        <w:rPr>
          <w:rFonts w:ascii="Arial" w:hAnsi="Arial" w:cs="Arial"/>
          <w:sz w:val="20"/>
          <w:szCs w:val="20"/>
        </w:rPr>
      </w:pPr>
    </w:p>
    <w:p w:rsidR="001121B2" w:rsidRPr="005255D8" w:rsidRDefault="001121B2">
      <w:pPr>
        <w:rPr>
          <w:rFonts w:ascii="Arial" w:hAnsi="Arial" w:cs="Arial"/>
          <w:sz w:val="20"/>
          <w:szCs w:val="20"/>
        </w:rPr>
        <w:sectPr w:rsidR="001121B2" w:rsidRPr="005255D8" w:rsidSect="001121B2">
          <w:type w:val="continuous"/>
          <w:pgSz w:w="11906" w:h="16838"/>
          <w:pgMar w:top="1258" w:right="1106" w:bottom="1134" w:left="1417" w:header="708" w:footer="708" w:gutter="0"/>
          <w:cols w:space="708"/>
          <w:docGrid w:linePitch="360"/>
        </w:sectPr>
      </w:pPr>
    </w:p>
    <w:p w:rsidR="00B02D58" w:rsidRPr="005255D8" w:rsidRDefault="00B02D58" w:rsidP="001B2FCB">
      <w:pPr>
        <w:ind w:firstLine="708"/>
        <w:rPr>
          <w:rFonts w:ascii="Arial" w:hAnsi="Arial" w:cs="Arial"/>
          <w:sz w:val="20"/>
          <w:szCs w:val="20"/>
        </w:rPr>
      </w:pPr>
    </w:p>
    <w:tbl>
      <w:tblPr>
        <w:tblStyle w:val="Tabellenraster"/>
        <w:tblpPr w:leftFromText="142" w:rightFromText="142" w:vertAnchor="page" w:tblpY="12277"/>
        <w:tblOverlap w:val="never"/>
        <w:tblW w:w="0" w:type="auto"/>
        <w:tblLook w:val="04A0" w:firstRow="1" w:lastRow="0" w:firstColumn="1" w:lastColumn="0" w:noHBand="0" w:noVBand="1"/>
      </w:tblPr>
      <w:tblGrid>
        <w:gridCol w:w="3823"/>
        <w:gridCol w:w="5550"/>
      </w:tblGrid>
      <w:tr w:rsidR="005255D8" w:rsidRPr="005255D8" w:rsidTr="00BE7F80">
        <w:trPr>
          <w:trHeight w:val="2022"/>
        </w:trPr>
        <w:tc>
          <w:tcPr>
            <w:tcW w:w="3823" w:type="dxa"/>
            <w:tcBorders>
              <w:top w:val="nil"/>
              <w:left w:val="nil"/>
              <w:bottom w:val="nil"/>
              <w:right w:val="single" w:sz="4" w:space="0" w:color="auto"/>
            </w:tcBorders>
          </w:tcPr>
          <w:p w:rsidR="005255D8" w:rsidRPr="005255D8" w:rsidRDefault="005255D8" w:rsidP="00BE7F80">
            <w:pPr>
              <w:rPr>
                <w:rFonts w:ascii="Arial" w:hAnsi="Arial" w:cs="Arial"/>
                <w:sz w:val="20"/>
                <w:szCs w:val="20"/>
              </w:rPr>
            </w:pPr>
          </w:p>
          <w:p w:rsidR="005255D8" w:rsidRPr="005255D8" w:rsidRDefault="005255D8" w:rsidP="00BE7F80">
            <w:pPr>
              <w:rPr>
                <w:rFonts w:ascii="Arial" w:hAnsi="Arial" w:cs="Arial"/>
                <w:sz w:val="20"/>
                <w:szCs w:val="20"/>
              </w:rPr>
            </w:pPr>
          </w:p>
          <w:p w:rsidR="005255D8" w:rsidRPr="005255D8" w:rsidRDefault="005255D8" w:rsidP="00BE7F80">
            <w:pPr>
              <w:rPr>
                <w:rFonts w:ascii="Arial" w:hAnsi="Arial" w:cs="Arial"/>
                <w:sz w:val="20"/>
                <w:szCs w:val="20"/>
              </w:rPr>
            </w:pPr>
          </w:p>
          <w:p w:rsidR="005255D8" w:rsidRPr="005255D8" w:rsidRDefault="005255D8" w:rsidP="00BE7F80">
            <w:pPr>
              <w:rPr>
                <w:rFonts w:ascii="Arial" w:hAnsi="Arial" w:cs="Arial"/>
                <w:sz w:val="20"/>
                <w:szCs w:val="20"/>
              </w:rPr>
            </w:pPr>
          </w:p>
          <w:p w:rsidR="005255D8" w:rsidRDefault="005255D8" w:rsidP="00BE7F80">
            <w:pPr>
              <w:rPr>
                <w:rFonts w:ascii="Arial" w:hAnsi="Arial" w:cs="Arial"/>
                <w:sz w:val="20"/>
                <w:szCs w:val="20"/>
              </w:rPr>
            </w:pPr>
          </w:p>
          <w:p w:rsidR="005255D8" w:rsidRDefault="005255D8" w:rsidP="00BE7F80">
            <w:pPr>
              <w:rPr>
                <w:rFonts w:ascii="Arial" w:hAnsi="Arial" w:cs="Arial"/>
                <w:sz w:val="20"/>
                <w:szCs w:val="20"/>
              </w:rPr>
            </w:pPr>
          </w:p>
          <w:p w:rsidR="005255D8" w:rsidRDefault="005255D8" w:rsidP="00BE7F80">
            <w:pPr>
              <w:rPr>
                <w:rFonts w:ascii="Arial" w:hAnsi="Arial" w:cs="Arial"/>
                <w:sz w:val="20"/>
                <w:szCs w:val="20"/>
              </w:rPr>
            </w:pPr>
          </w:p>
          <w:p w:rsidR="005255D8" w:rsidRPr="005255D8" w:rsidRDefault="005255D8" w:rsidP="00BE7F80">
            <w:pPr>
              <w:rPr>
                <w:rFonts w:ascii="Arial" w:hAnsi="Arial" w:cs="Arial"/>
                <w:sz w:val="20"/>
                <w:szCs w:val="20"/>
              </w:rPr>
            </w:pPr>
          </w:p>
          <w:p w:rsidR="005255D8" w:rsidRPr="005255D8" w:rsidRDefault="005255D8" w:rsidP="00BE7F80">
            <w:pPr>
              <w:rPr>
                <w:rFonts w:ascii="Arial" w:hAnsi="Arial" w:cs="Arial"/>
                <w:sz w:val="20"/>
                <w:szCs w:val="20"/>
              </w:rPr>
            </w:pPr>
            <w:r w:rsidRPr="005255D8">
              <w:rPr>
                <w:rFonts w:ascii="Arial" w:hAnsi="Arial" w:cs="Arial"/>
                <w:sz w:val="20"/>
                <w:szCs w:val="20"/>
              </w:rPr>
              <w:t>_______________________________</w:t>
            </w:r>
          </w:p>
          <w:p w:rsidR="005255D8" w:rsidRPr="005255D8" w:rsidRDefault="005255D8" w:rsidP="00BE7F80">
            <w:pPr>
              <w:rPr>
                <w:rFonts w:ascii="Arial" w:hAnsi="Arial" w:cs="Arial"/>
                <w:sz w:val="20"/>
                <w:szCs w:val="20"/>
              </w:rPr>
            </w:pPr>
            <w:r w:rsidRPr="005255D8">
              <w:rPr>
                <w:rFonts w:ascii="Arial" w:hAnsi="Arial" w:cs="Arial"/>
                <w:sz w:val="20"/>
                <w:szCs w:val="20"/>
              </w:rPr>
              <w:t>Datum und Unterschrift Antragsteller/in</w:t>
            </w:r>
          </w:p>
          <w:p w:rsidR="005255D8" w:rsidRPr="005255D8" w:rsidRDefault="005255D8" w:rsidP="00BE7F80">
            <w:pPr>
              <w:rPr>
                <w:rFonts w:ascii="Arial" w:hAnsi="Arial" w:cs="Arial"/>
                <w:sz w:val="20"/>
                <w:szCs w:val="20"/>
              </w:rPr>
            </w:pPr>
          </w:p>
        </w:tc>
        <w:tc>
          <w:tcPr>
            <w:tcW w:w="5550" w:type="dxa"/>
            <w:tcBorders>
              <w:left w:val="single" w:sz="4" w:space="0" w:color="auto"/>
            </w:tcBorders>
          </w:tcPr>
          <w:p w:rsidR="005255D8" w:rsidRPr="005255D8" w:rsidRDefault="005255D8" w:rsidP="00BE7F80">
            <w:pPr>
              <w:rPr>
                <w:rFonts w:ascii="Arial" w:hAnsi="Arial" w:cs="Arial"/>
                <w:b/>
                <w:sz w:val="20"/>
                <w:szCs w:val="20"/>
              </w:rPr>
            </w:pPr>
            <w:r w:rsidRPr="005255D8">
              <w:rPr>
                <w:rFonts w:ascii="Arial" w:hAnsi="Arial" w:cs="Arial"/>
                <w:b/>
                <w:sz w:val="20"/>
                <w:szCs w:val="20"/>
              </w:rPr>
              <w:t>Stellungnahme der/des unmittelbaren Vorgesetzten:</w:t>
            </w:r>
          </w:p>
          <w:p w:rsidR="005255D8" w:rsidRPr="005255D8" w:rsidRDefault="005255D8" w:rsidP="00BE7F80">
            <w:pPr>
              <w:rPr>
                <w:rFonts w:ascii="Arial" w:hAnsi="Arial" w:cs="Arial"/>
                <w:sz w:val="20"/>
                <w:szCs w:val="20"/>
              </w:rPr>
            </w:pPr>
            <w:r w:rsidRPr="005255D8">
              <w:rPr>
                <w:rFonts w:ascii="Arial" w:hAnsi="Arial" w:cs="Arial"/>
                <w:sz w:val="20"/>
                <w:szCs w:val="20"/>
              </w:rPr>
              <w:t xml:space="preserve">(Zwingende) dienstliche Belange stehen der </w:t>
            </w:r>
            <w:r w:rsidR="00BE7F80">
              <w:rPr>
                <w:rFonts w:ascii="Arial" w:hAnsi="Arial" w:cs="Arial"/>
                <w:sz w:val="20"/>
                <w:szCs w:val="20"/>
              </w:rPr>
              <w:t>G</w:t>
            </w:r>
            <w:r w:rsidRPr="005255D8">
              <w:rPr>
                <w:rFonts w:ascii="Arial" w:hAnsi="Arial" w:cs="Arial"/>
                <w:sz w:val="20"/>
                <w:szCs w:val="20"/>
              </w:rPr>
              <w:t>ewährung</w:t>
            </w:r>
          </w:p>
          <w:p w:rsidR="005255D8" w:rsidRPr="005255D8" w:rsidRDefault="005255D8" w:rsidP="00BE7F80">
            <w:pPr>
              <w:rPr>
                <w:rFonts w:ascii="Arial" w:hAnsi="Arial" w:cs="Arial"/>
                <w:sz w:val="20"/>
                <w:szCs w:val="20"/>
              </w:rPr>
            </w:pPr>
          </w:p>
          <w:p w:rsidR="005255D8" w:rsidRPr="005255D8" w:rsidRDefault="005255D8" w:rsidP="00BE7F80">
            <w:pPr>
              <w:rPr>
                <w:rFonts w:ascii="Arial" w:hAnsi="Arial" w:cs="Arial"/>
                <w:sz w:val="20"/>
                <w:szCs w:val="20"/>
              </w:rPr>
            </w:pPr>
            <w:r w:rsidRPr="005255D8">
              <w:rPr>
                <w:rFonts w:ascii="Arial" w:hAnsi="Arial" w:cs="Arial"/>
                <w:sz w:val="20"/>
                <w:szCs w:val="20"/>
              </w:rPr>
              <w:fldChar w:fldCharType="begin">
                <w:ffData>
                  <w:name w:val="Kontrollkästchen13"/>
                  <w:enabled/>
                  <w:calcOnExit w:val="0"/>
                  <w:checkBox>
                    <w:sizeAuto/>
                    <w:default w:val="0"/>
                  </w:checkBox>
                </w:ffData>
              </w:fldChar>
            </w:r>
            <w:r w:rsidRPr="005255D8">
              <w:rPr>
                <w:rFonts w:ascii="Arial" w:hAnsi="Arial" w:cs="Arial"/>
                <w:sz w:val="20"/>
                <w:szCs w:val="20"/>
              </w:rPr>
              <w:instrText xml:space="preserve"> FORMCHECKBOX </w:instrText>
            </w:r>
            <w:r w:rsidR="00DA0A74">
              <w:rPr>
                <w:rFonts w:ascii="Arial" w:hAnsi="Arial" w:cs="Arial"/>
                <w:sz w:val="20"/>
                <w:szCs w:val="20"/>
              </w:rPr>
            </w:r>
            <w:r w:rsidR="00DA0A74">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nicht entgegen</w:t>
            </w:r>
            <w:r w:rsidR="00BE7F80">
              <w:rPr>
                <w:rFonts w:ascii="Arial" w:hAnsi="Arial" w:cs="Arial"/>
                <w:sz w:val="20"/>
                <w:szCs w:val="20"/>
              </w:rPr>
              <w:t xml:space="preserve">    </w:t>
            </w:r>
            <w:r w:rsidRPr="005255D8">
              <w:rPr>
                <w:rFonts w:ascii="Arial" w:hAnsi="Arial" w:cs="Arial"/>
                <w:sz w:val="20"/>
                <w:szCs w:val="20"/>
              </w:rPr>
              <w:fldChar w:fldCharType="begin">
                <w:ffData>
                  <w:name w:val="Kontrollkästchen14"/>
                  <w:enabled/>
                  <w:calcOnExit w:val="0"/>
                  <w:checkBox>
                    <w:sizeAuto/>
                    <w:default w:val="0"/>
                    <w:checked w:val="0"/>
                  </w:checkBox>
                </w:ffData>
              </w:fldChar>
            </w:r>
            <w:r w:rsidRPr="005255D8">
              <w:rPr>
                <w:rFonts w:ascii="Arial" w:hAnsi="Arial" w:cs="Arial"/>
                <w:sz w:val="20"/>
                <w:szCs w:val="20"/>
              </w:rPr>
              <w:instrText xml:space="preserve"> FORMCHECKBOX </w:instrText>
            </w:r>
            <w:r w:rsidR="00DA0A74">
              <w:rPr>
                <w:rFonts w:ascii="Arial" w:hAnsi="Arial" w:cs="Arial"/>
                <w:sz w:val="20"/>
                <w:szCs w:val="20"/>
              </w:rPr>
            </w:r>
            <w:r w:rsidR="00DA0A74">
              <w:rPr>
                <w:rFonts w:ascii="Arial" w:hAnsi="Arial" w:cs="Arial"/>
                <w:sz w:val="20"/>
                <w:szCs w:val="20"/>
              </w:rPr>
              <w:fldChar w:fldCharType="separate"/>
            </w:r>
            <w:r w:rsidRPr="005255D8">
              <w:rPr>
                <w:rFonts w:ascii="Arial" w:hAnsi="Arial" w:cs="Arial"/>
                <w:sz w:val="20"/>
                <w:szCs w:val="20"/>
              </w:rPr>
              <w:fldChar w:fldCharType="end"/>
            </w:r>
            <w:r w:rsidRPr="005255D8">
              <w:rPr>
                <w:rFonts w:ascii="Arial" w:hAnsi="Arial" w:cs="Arial"/>
                <w:sz w:val="20"/>
                <w:szCs w:val="20"/>
              </w:rPr>
              <w:t xml:space="preserve"> </w:t>
            </w:r>
            <w:proofErr w:type="spellStart"/>
            <w:r w:rsidR="00BE7F80">
              <w:rPr>
                <w:rFonts w:ascii="Arial" w:hAnsi="Arial" w:cs="Arial"/>
                <w:sz w:val="20"/>
                <w:szCs w:val="20"/>
              </w:rPr>
              <w:t>entgegen</w:t>
            </w:r>
            <w:proofErr w:type="spellEnd"/>
            <w:r w:rsidR="00BE7F80">
              <w:rPr>
                <w:rFonts w:ascii="Arial" w:hAnsi="Arial" w:cs="Arial"/>
                <w:sz w:val="20"/>
                <w:szCs w:val="20"/>
              </w:rPr>
              <w:t xml:space="preserve"> </w:t>
            </w:r>
            <w:r w:rsidRPr="005255D8">
              <w:rPr>
                <w:rFonts w:ascii="Arial" w:hAnsi="Arial" w:cs="Arial"/>
                <w:sz w:val="20"/>
                <w:szCs w:val="20"/>
              </w:rPr>
              <w:t>(bitte</w:t>
            </w:r>
            <w:r w:rsidR="00BE7F80">
              <w:rPr>
                <w:rFonts w:ascii="Arial" w:hAnsi="Arial" w:cs="Arial"/>
                <w:sz w:val="20"/>
                <w:szCs w:val="20"/>
              </w:rPr>
              <w:t xml:space="preserve"> gesondert</w:t>
            </w:r>
            <w:r w:rsidRPr="005255D8">
              <w:rPr>
                <w:rFonts w:ascii="Arial" w:hAnsi="Arial" w:cs="Arial"/>
                <w:sz w:val="20"/>
                <w:szCs w:val="20"/>
              </w:rPr>
              <w:t xml:space="preserve"> erläutern)</w:t>
            </w:r>
            <w:r w:rsidR="00BE7F80" w:rsidRPr="005255D8">
              <w:rPr>
                <w:rFonts w:ascii="Arial" w:hAnsi="Arial" w:cs="Arial"/>
                <w:sz w:val="20"/>
                <w:szCs w:val="20"/>
              </w:rPr>
              <w:t xml:space="preserve"> </w:t>
            </w:r>
          </w:p>
          <w:p w:rsidR="005255D8" w:rsidRDefault="005255D8" w:rsidP="00BE7F80">
            <w:pPr>
              <w:rPr>
                <w:rFonts w:ascii="Arial" w:hAnsi="Arial" w:cs="Arial"/>
                <w:sz w:val="20"/>
                <w:szCs w:val="20"/>
              </w:rPr>
            </w:pPr>
          </w:p>
          <w:p w:rsidR="005255D8" w:rsidRDefault="005255D8" w:rsidP="00BE7F80">
            <w:pPr>
              <w:rPr>
                <w:rFonts w:ascii="Arial" w:hAnsi="Arial" w:cs="Arial"/>
                <w:sz w:val="20"/>
                <w:szCs w:val="20"/>
              </w:rPr>
            </w:pPr>
          </w:p>
          <w:p w:rsidR="00BE7F80" w:rsidRDefault="00BE7F80" w:rsidP="00BE7F80">
            <w:pPr>
              <w:rPr>
                <w:rFonts w:ascii="Arial" w:hAnsi="Arial" w:cs="Arial"/>
                <w:sz w:val="20"/>
                <w:szCs w:val="20"/>
              </w:rPr>
            </w:pPr>
          </w:p>
          <w:p w:rsidR="00BE7F80" w:rsidRPr="005255D8" w:rsidRDefault="00BE7F80" w:rsidP="00BE7F80">
            <w:pPr>
              <w:rPr>
                <w:rFonts w:ascii="Arial" w:hAnsi="Arial" w:cs="Arial"/>
                <w:sz w:val="20"/>
                <w:szCs w:val="20"/>
              </w:rPr>
            </w:pPr>
          </w:p>
          <w:p w:rsidR="005255D8" w:rsidRPr="005255D8" w:rsidRDefault="005255D8" w:rsidP="00BE7F80">
            <w:pPr>
              <w:rPr>
                <w:rFonts w:ascii="Arial" w:hAnsi="Arial" w:cs="Arial"/>
                <w:sz w:val="20"/>
                <w:szCs w:val="20"/>
              </w:rPr>
            </w:pPr>
            <w:r w:rsidRPr="005255D8">
              <w:rPr>
                <w:rFonts w:ascii="Arial" w:hAnsi="Arial" w:cs="Arial"/>
                <w:sz w:val="20"/>
                <w:szCs w:val="20"/>
              </w:rPr>
              <w:t>_______________________________</w:t>
            </w:r>
            <w:r w:rsidR="00BE7F80">
              <w:rPr>
                <w:rFonts w:ascii="Arial" w:hAnsi="Arial" w:cs="Arial"/>
                <w:sz w:val="20"/>
                <w:szCs w:val="20"/>
              </w:rPr>
              <w:t>________________</w:t>
            </w:r>
          </w:p>
          <w:p w:rsidR="005255D8" w:rsidRPr="005255D8" w:rsidRDefault="005255D8" w:rsidP="00BE7F80">
            <w:pPr>
              <w:rPr>
                <w:rFonts w:ascii="Arial" w:hAnsi="Arial" w:cs="Arial"/>
                <w:sz w:val="20"/>
                <w:szCs w:val="20"/>
              </w:rPr>
            </w:pPr>
            <w:r w:rsidRPr="005255D8">
              <w:rPr>
                <w:rFonts w:ascii="Arial" w:hAnsi="Arial" w:cs="Arial"/>
                <w:sz w:val="20"/>
                <w:szCs w:val="20"/>
              </w:rPr>
              <w:t>Datum und Unterschrift der/des unmittelbaren Vorgesetzten</w:t>
            </w:r>
          </w:p>
        </w:tc>
      </w:tr>
    </w:tbl>
    <w:p w:rsidR="00AB1617" w:rsidRDefault="0010300D" w:rsidP="0010300D">
      <w:pPr>
        <w:tabs>
          <w:tab w:val="left" w:pos="2978"/>
        </w:tabs>
        <w:rPr>
          <w:rFonts w:ascii="Arial" w:hAnsi="Arial" w:cs="Arial"/>
          <w:sz w:val="20"/>
          <w:szCs w:val="20"/>
        </w:rPr>
      </w:pPr>
      <w:r>
        <w:rPr>
          <w:rFonts w:ascii="Arial" w:hAnsi="Arial" w:cs="Arial"/>
          <w:sz w:val="20"/>
          <w:szCs w:val="20"/>
        </w:rPr>
        <w:tab/>
      </w:r>
    </w:p>
    <w:p w:rsidR="001B2FCB" w:rsidRPr="00483F5A" w:rsidRDefault="001B2FCB" w:rsidP="001B2FCB">
      <w:pPr>
        <w:pStyle w:val="Default"/>
        <w:spacing w:line="360" w:lineRule="auto"/>
        <w:ind w:left="284" w:hanging="284"/>
        <w:rPr>
          <w:sz w:val="22"/>
          <w:szCs w:val="22"/>
        </w:rPr>
      </w:pPr>
      <w:r w:rsidRPr="00483F5A">
        <w:rPr>
          <w:b/>
          <w:sz w:val="22"/>
          <w:szCs w:val="22"/>
          <w:u w:val="single"/>
        </w:rPr>
        <w:lastRenderedPageBreak/>
        <w:t>Hinweise</w:t>
      </w:r>
    </w:p>
    <w:p w:rsidR="001B2FCB" w:rsidRPr="00483F5A" w:rsidRDefault="001B2FCB" w:rsidP="001B2FCB">
      <w:pPr>
        <w:pStyle w:val="Default"/>
        <w:spacing w:before="100" w:beforeAutospacing="1" w:line="360" w:lineRule="auto"/>
        <w:ind w:left="284"/>
        <w:rPr>
          <w:sz w:val="22"/>
          <w:szCs w:val="22"/>
        </w:rPr>
      </w:pPr>
      <w:r w:rsidRPr="00483F5A">
        <w:rPr>
          <w:b/>
          <w:sz w:val="22"/>
          <w:szCs w:val="22"/>
        </w:rPr>
        <w:t>Zuschlag nach § 9a Besoldungsgesetz Schleswig-Holstein</w:t>
      </w:r>
      <w:r w:rsidRPr="00483F5A">
        <w:rPr>
          <w:sz w:val="22"/>
          <w:szCs w:val="22"/>
        </w:rPr>
        <w:br/>
        <w:t>Die oberste Dienstbehörde kann bei Hinausschieben des Eintritts in den Ruhestand einen nicht ruhegehaltfähigen Zuschlag bewilligen, wenn dies die Deckung des Personalbedarfs erfordert.</w:t>
      </w:r>
    </w:p>
    <w:p w:rsidR="001B2FCB" w:rsidRPr="00483F5A" w:rsidRDefault="001B2FCB" w:rsidP="001B2FCB">
      <w:pPr>
        <w:pStyle w:val="Default"/>
        <w:spacing w:before="100" w:beforeAutospacing="1" w:line="360" w:lineRule="auto"/>
        <w:ind w:left="284"/>
        <w:rPr>
          <w:sz w:val="22"/>
          <w:szCs w:val="22"/>
        </w:rPr>
      </w:pPr>
      <w:r w:rsidRPr="00483F5A">
        <w:rPr>
          <w:sz w:val="22"/>
          <w:szCs w:val="22"/>
        </w:rPr>
        <w:t>a) Voraussetzungen</w:t>
      </w:r>
    </w:p>
    <w:p w:rsidR="001B2FCB" w:rsidRPr="00483F5A" w:rsidRDefault="001B2FCB" w:rsidP="001B2FCB">
      <w:pPr>
        <w:pStyle w:val="Default"/>
        <w:spacing w:line="360" w:lineRule="auto"/>
        <w:ind w:left="284"/>
        <w:rPr>
          <w:sz w:val="22"/>
          <w:szCs w:val="22"/>
        </w:rPr>
      </w:pPr>
      <w:r w:rsidRPr="00483F5A">
        <w:rPr>
          <w:sz w:val="22"/>
          <w:szCs w:val="22"/>
        </w:rPr>
        <w:t>Der Zuschlag kann nur gewährt werden, wenn das Hinausschieben des Eintritts in den Ruhestand erforderlich ist, um einen besonderen Lehrkräftebedarf zu decken. Ein solcher Lehrkräftebedarf besteht insbesondere dann, wenn die Unterrichtsversorgung in bestimmten Regionen oder in den MINT-Fächern sowie in den Fächern mit besonders dringendem Bedarf, wie er in der Anlage zur Kapazitätsverordnung definiert ist, anderweitig nicht sichergestellt werden kann.</w:t>
      </w:r>
      <w:r>
        <w:rPr>
          <w:sz w:val="22"/>
          <w:szCs w:val="22"/>
        </w:rPr>
        <w:t xml:space="preserve"> </w:t>
      </w:r>
      <w:r w:rsidRPr="00483F5A">
        <w:rPr>
          <w:sz w:val="22"/>
          <w:szCs w:val="22"/>
        </w:rPr>
        <w:t>Die darüber hinaus erforderliche fachliche Leistung ist durch eine dienstliche Beurteilung nachgewiesen, wenn diese mit mindestens dem Gesamturteil „gut“ abschließt. In die dienstliche Beurteilung sind insbesondere auch die Ergebnisse der Unterrichtsbesuche einzubeziehen, die von der Schulleiterin bzw. dem Schulleiter in den letzten beiden Schuljahren durchgeführt worden sind. Falls in den letzten beiden Schuljahren keine Unterrichtsbesuche durchgeführt wurden, fließen in die für dieses Verfahren erforderliche dienstliche Beurteilung insbesondere die Beobachtungen und Erkenntnisse aus zwei aktuellen Unterrichtsbesuchen ein.</w:t>
      </w:r>
    </w:p>
    <w:p w:rsidR="001B2FCB" w:rsidRPr="00483F5A" w:rsidRDefault="001B2FCB" w:rsidP="001B2FCB">
      <w:pPr>
        <w:pStyle w:val="Default"/>
        <w:spacing w:line="360" w:lineRule="auto"/>
        <w:ind w:left="284"/>
        <w:rPr>
          <w:sz w:val="22"/>
          <w:szCs w:val="22"/>
        </w:rPr>
      </w:pPr>
      <w:r w:rsidRPr="00483F5A">
        <w:rPr>
          <w:sz w:val="22"/>
          <w:szCs w:val="22"/>
        </w:rPr>
        <w:t>Für den Nachweis der gesundheitlichen Eignung ist insbesondere der Umfang der krankheitsbedingten Fehltage der letzten beiden Schuljahre zu gewichten. In Zweifelsfällen soll ein amtsärztliches Gutachten eingeholt werden.</w:t>
      </w:r>
    </w:p>
    <w:p w:rsidR="001B2FCB" w:rsidRPr="00483F5A" w:rsidRDefault="001B2FCB" w:rsidP="001B2FCB">
      <w:pPr>
        <w:pStyle w:val="Default"/>
        <w:spacing w:before="100" w:beforeAutospacing="1" w:line="360" w:lineRule="auto"/>
        <w:ind w:left="284"/>
        <w:rPr>
          <w:sz w:val="22"/>
          <w:szCs w:val="22"/>
        </w:rPr>
      </w:pPr>
      <w:r w:rsidRPr="00483F5A">
        <w:rPr>
          <w:sz w:val="22"/>
          <w:szCs w:val="22"/>
        </w:rPr>
        <w:t>b) Umfang</w:t>
      </w:r>
    </w:p>
    <w:p w:rsidR="001B2FCB" w:rsidRPr="00483F5A" w:rsidRDefault="001B2FCB" w:rsidP="001B2FCB">
      <w:pPr>
        <w:pStyle w:val="Default"/>
        <w:spacing w:line="360" w:lineRule="auto"/>
        <w:ind w:left="284"/>
        <w:rPr>
          <w:sz w:val="22"/>
          <w:szCs w:val="22"/>
        </w:rPr>
      </w:pPr>
      <w:r w:rsidRPr="00483F5A">
        <w:rPr>
          <w:sz w:val="22"/>
          <w:szCs w:val="22"/>
        </w:rPr>
        <w:t>Der Zuschlag wird ab dem Kalendermonat gewährt, der auf den Zeitpunkt folgt, zu dem ohne das Hinausschieben der Eintritt in den Ruhestand wegen des Erreichens der gesetzlichen Altersgrenze erfolgt wäre. Bei Beschäftigung mit der regelmäßigen Arbeitszeit beträgt der Zuschlag bis zum 31.12.2018 15 Prozent des Grundgehaltes, danach 10 Prozent. Bei einer Teilzeitbeschäftigung beträgt der Zuschlag 50 Prozent des Unterschiedsbetrages der bei Beschäftigung mit der regelmäßigen Arbeitszeit zustehenden Dienstbezüge und der entsprechend der aufgrund der Teilzeitbeschäftigung reduzierten Arbeitszeit zustehenden Dienstbezüge (§ 9a Abs. 2</w:t>
      </w:r>
      <w:r>
        <w:rPr>
          <w:sz w:val="22"/>
          <w:szCs w:val="22"/>
        </w:rPr>
        <w:t xml:space="preserve"> und 3</w:t>
      </w:r>
      <w:r w:rsidRPr="00483F5A">
        <w:rPr>
          <w:sz w:val="22"/>
          <w:szCs w:val="22"/>
        </w:rPr>
        <w:t xml:space="preserve"> Besoldungsgesetz Schleswig-Holstein).</w:t>
      </w:r>
    </w:p>
    <w:p w:rsidR="001B2FCB" w:rsidRDefault="001B2FCB" w:rsidP="0010300D">
      <w:pPr>
        <w:tabs>
          <w:tab w:val="left" w:pos="2978"/>
        </w:tabs>
        <w:rPr>
          <w:rFonts w:ascii="Arial" w:hAnsi="Arial" w:cs="Arial"/>
          <w:sz w:val="20"/>
          <w:szCs w:val="20"/>
        </w:rPr>
      </w:pPr>
    </w:p>
    <w:p w:rsidR="001B2FCB" w:rsidRDefault="001B2FCB" w:rsidP="0010300D">
      <w:pPr>
        <w:tabs>
          <w:tab w:val="left" w:pos="2978"/>
        </w:tabs>
        <w:rPr>
          <w:rFonts w:ascii="Arial" w:hAnsi="Arial" w:cs="Arial"/>
          <w:sz w:val="20"/>
          <w:szCs w:val="20"/>
        </w:rPr>
      </w:pPr>
    </w:p>
    <w:p w:rsidR="001B2FCB" w:rsidRDefault="001B2FCB" w:rsidP="0010300D">
      <w:pPr>
        <w:tabs>
          <w:tab w:val="left" w:pos="2978"/>
        </w:tabs>
        <w:rPr>
          <w:rFonts w:ascii="Arial" w:hAnsi="Arial" w:cs="Arial"/>
          <w:sz w:val="20"/>
          <w:szCs w:val="20"/>
        </w:rPr>
      </w:pPr>
    </w:p>
    <w:p w:rsidR="001B2FCB" w:rsidRDefault="001B2FCB" w:rsidP="0010300D">
      <w:pPr>
        <w:tabs>
          <w:tab w:val="left" w:pos="2978"/>
        </w:tabs>
        <w:rPr>
          <w:rFonts w:ascii="Arial" w:hAnsi="Arial" w:cs="Arial"/>
          <w:sz w:val="20"/>
          <w:szCs w:val="20"/>
        </w:rPr>
      </w:pPr>
    </w:p>
    <w:p w:rsidR="001B2FCB" w:rsidRDefault="001B2FCB" w:rsidP="0010300D">
      <w:pPr>
        <w:tabs>
          <w:tab w:val="left" w:pos="2978"/>
        </w:tabs>
        <w:rPr>
          <w:rFonts w:ascii="Arial" w:hAnsi="Arial" w:cs="Arial"/>
          <w:sz w:val="20"/>
          <w:szCs w:val="20"/>
        </w:rPr>
      </w:pPr>
    </w:p>
    <w:p w:rsidR="001B2FCB" w:rsidRDefault="001B2FCB" w:rsidP="0010300D">
      <w:pPr>
        <w:tabs>
          <w:tab w:val="left" w:pos="2978"/>
        </w:tabs>
        <w:rPr>
          <w:rFonts w:ascii="Arial" w:hAnsi="Arial" w:cs="Arial"/>
          <w:sz w:val="20"/>
          <w:szCs w:val="20"/>
        </w:rPr>
      </w:pPr>
    </w:p>
    <w:p w:rsidR="001B2FCB" w:rsidRDefault="001B2FCB" w:rsidP="0010300D">
      <w:pPr>
        <w:tabs>
          <w:tab w:val="left" w:pos="2978"/>
        </w:tabs>
        <w:rPr>
          <w:rFonts w:ascii="Arial" w:hAnsi="Arial" w:cs="Arial"/>
          <w:sz w:val="20"/>
          <w:szCs w:val="20"/>
        </w:rPr>
      </w:pPr>
    </w:p>
    <w:p w:rsidR="001B2FCB" w:rsidRDefault="001B2FCB" w:rsidP="0010300D">
      <w:pPr>
        <w:tabs>
          <w:tab w:val="left" w:pos="2978"/>
        </w:tabs>
        <w:rPr>
          <w:rFonts w:ascii="Arial" w:hAnsi="Arial" w:cs="Arial"/>
          <w:sz w:val="20"/>
          <w:szCs w:val="20"/>
        </w:rPr>
      </w:pPr>
    </w:p>
    <w:p w:rsidR="001B2FCB" w:rsidRDefault="001B2FCB" w:rsidP="0010300D">
      <w:pPr>
        <w:tabs>
          <w:tab w:val="left" w:pos="2978"/>
        </w:tabs>
        <w:rPr>
          <w:rFonts w:ascii="Arial" w:hAnsi="Arial" w:cs="Arial"/>
          <w:sz w:val="20"/>
          <w:szCs w:val="20"/>
        </w:rPr>
      </w:pPr>
    </w:p>
    <w:p w:rsidR="001B2FCB" w:rsidRPr="00483F5A" w:rsidRDefault="001B2FCB" w:rsidP="001B2FCB">
      <w:pPr>
        <w:pStyle w:val="berschrift"/>
        <w:rPr>
          <w:sz w:val="22"/>
          <w:szCs w:val="22"/>
        </w:rPr>
      </w:pPr>
      <w:r w:rsidRPr="00483F5A">
        <w:rPr>
          <w:sz w:val="22"/>
          <w:szCs w:val="22"/>
        </w:rPr>
        <w:lastRenderedPageBreak/>
        <w:t xml:space="preserve">Informationen nach Artikel 13 bzw. 14 der Verordnung (EU) 2016/679 – </w:t>
      </w:r>
      <w:proofErr w:type="spellStart"/>
      <w:r w:rsidRPr="00483F5A">
        <w:rPr>
          <w:sz w:val="22"/>
          <w:szCs w:val="22"/>
        </w:rPr>
        <w:t>Datenschutz</w:t>
      </w:r>
      <w:r w:rsidRPr="00483F5A">
        <w:rPr>
          <w:sz w:val="22"/>
          <w:szCs w:val="22"/>
        </w:rPr>
        <w:softHyphen/>
        <w:t>Grundverordnung</w:t>
      </w:r>
      <w:proofErr w:type="spellEnd"/>
      <w:r w:rsidRPr="00483F5A">
        <w:rPr>
          <w:sz w:val="22"/>
          <w:szCs w:val="22"/>
        </w:rPr>
        <w:t xml:space="preserve"> </w:t>
      </w:r>
      <w:r w:rsidRPr="00483F5A">
        <w:rPr>
          <w:sz w:val="22"/>
          <w:szCs w:val="22"/>
        </w:rPr>
        <w:softHyphen/>
        <w:t>- DSGVO</w:t>
      </w:r>
    </w:p>
    <w:p w:rsidR="001B2FCB" w:rsidRPr="00483F5A" w:rsidRDefault="001B2FCB" w:rsidP="001B2FCB">
      <w:pPr>
        <w:pStyle w:val="Textkrper1"/>
        <w:numPr>
          <w:ilvl w:val="0"/>
          <w:numId w:val="1"/>
        </w:numPr>
        <w:spacing w:before="100" w:beforeAutospacing="1" w:line="276" w:lineRule="auto"/>
        <w:rPr>
          <w:sz w:val="22"/>
          <w:szCs w:val="22"/>
        </w:rPr>
      </w:pPr>
      <w:r w:rsidRPr="00483F5A">
        <w:rPr>
          <w:sz w:val="22"/>
          <w:szCs w:val="22"/>
        </w:rPr>
        <w:t>Verantwortliche</w:t>
      </w:r>
      <w:r>
        <w:rPr>
          <w:sz w:val="22"/>
          <w:szCs w:val="22"/>
        </w:rPr>
        <w:t xml:space="preserve"> Stelle (Art. 13 Absatz 1 </w:t>
      </w:r>
      <w:proofErr w:type="spellStart"/>
      <w:r>
        <w:rPr>
          <w:sz w:val="22"/>
          <w:szCs w:val="22"/>
        </w:rPr>
        <w:t>lit</w:t>
      </w:r>
      <w:proofErr w:type="spellEnd"/>
      <w:r>
        <w:rPr>
          <w:sz w:val="22"/>
          <w:szCs w:val="22"/>
        </w:rPr>
        <w:t>. a</w:t>
      </w:r>
      <w:r w:rsidRPr="00483F5A">
        <w:rPr>
          <w:sz w:val="22"/>
          <w:szCs w:val="22"/>
        </w:rPr>
        <w:t xml:space="preserve"> DSGVO)</w:t>
      </w:r>
      <w:r w:rsidRPr="00483F5A">
        <w:rPr>
          <w:sz w:val="22"/>
          <w:szCs w:val="22"/>
        </w:rPr>
        <w:br/>
      </w:r>
      <w:r>
        <w:rPr>
          <w:sz w:val="22"/>
          <w:szCs w:val="22"/>
        </w:rPr>
        <w:t>SHIBB Landesamt, Schleswig-Holsteinisches Institut für Berufliche Bildung, Sophienblatt 50a in 24114 Kiel.</w:t>
      </w:r>
    </w:p>
    <w:p w:rsidR="001B2FCB" w:rsidRPr="00483F5A" w:rsidRDefault="001B2FCB" w:rsidP="001B2FCB">
      <w:pPr>
        <w:pStyle w:val="Textkrper1"/>
        <w:numPr>
          <w:ilvl w:val="0"/>
          <w:numId w:val="1"/>
        </w:numPr>
        <w:spacing w:before="120" w:line="276" w:lineRule="auto"/>
        <w:rPr>
          <w:sz w:val="22"/>
          <w:szCs w:val="22"/>
        </w:rPr>
      </w:pPr>
      <w:r w:rsidRPr="00483F5A">
        <w:rPr>
          <w:sz w:val="22"/>
          <w:szCs w:val="22"/>
        </w:rPr>
        <w:t>Kontaktdaten des Datenschutzbeauf</w:t>
      </w:r>
      <w:r>
        <w:rPr>
          <w:sz w:val="22"/>
          <w:szCs w:val="22"/>
        </w:rPr>
        <w:t xml:space="preserve">tragten (Art. 13 Absatz 1 </w:t>
      </w:r>
      <w:proofErr w:type="spellStart"/>
      <w:r>
        <w:rPr>
          <w:sz w:val="22"/>
          <w:szCs w:val="22"/>
        </w:rPr>
        <w:t>lit</w:t>
      </w:r>
      <w:proofErr w:type="spellEnd"/>
      <w:r>
        <w:rPr>
          <w:sz w:val="22"/>
          <w:szCs w:val="22"/>
        </w:rPr>
        <w:t>. b</w:t>
      </w:r>
      <w:r w:rsidRPr="00483F5A">
        <w:rPr>
          <w:sz w:val="22"/>
          <w:szCs w:val="22"/>
        </w:rPr>
        <w:t xml:space="preserve"> </w:t>
      </w:r>
      <w:r>
        <w:rPr>
          <w:sz w:val="22"/>
          <w:szCs w:val="22"/>
        </w:rPr>
        <w:t xml:space="preserve">DSGVO): </w:t>
      </w:r>
      <w:r>
        <w:rPr>
          <w:sz w:val="22"/>
          <w:szCs w:val="22"/>
        </w:rPr>
        <w:br/>
        <w:t>Datenschutzbeauftragte</w:t>
      </w:r>
      <w:r w:rsidRPr="00483F5A">
        <w:rPr>
          <w:sz w:val="22"/>
          <w:szCs w:val="22"/>
        </w:rPr>
        <w:t xml:space="preserve"> des </w:t>
      </w:r>
      <w:r>
        <w:rPr>
          <w:sz w:val="22"/>
          <w:szCs w:val="22"/>
        </w:rPr>
        <w:t xml:space="preserve">SHIBB Landesamts, Schleswig-Holsteinisches Institut für Berufliche Bildung: </w:t>
      </w:r>
      <w:hyperlink r:id="rId14" w:history="1">
        <w:r>
          <w:rPr>
            <w:rStyle w:val="Hyperlink"/>
          </w:rPr>
          <w:t>Datenschutz@shibb.landsh.de</w:t>
        </w:r>
      </w:hyperlink>
      <w:r>
        <w:rPr>
          <w:color w:val="1F497D"/>
        </w:rPr>
        <w:t xml:space="preserve"> </w:t>
      </w:r>
    </w:p>
    <w:p w:rsidR="001B2FCB" w:rsidRPr="00483F5A" w:rsidRDefault="001B2FCB" w:rsidP="001B2FCB">
      <w:pPr>
        <w:pStyle w:val="Textkrper1"/>
        <w:numPr>
          <w:ilvl w:val="0"/>
          <w:numId w:val="1"/>
        </w:numPr>
        <w:spacing w:before="120" w:line="276" w:lineRule="auto"/>
        <w:rPr>
          <w:sz w:val="22"/>
          <w:szCs w:val="22"/>
        </w:rPr>
      </w:pPr>
      <w:r w:rsidRPr="00483F5A">
        <w:rPr>
          <w:sz w:val="22"/>
          <w:szCs w:val="22"/>
        </w:rPr>
        <w:t>Verarbeitungszweck und Rechts</w:t>
      </w:r>
      <w:r>
        <w:rPr>
          <w:sz w:val="22"/>
          <w:szCs w:val="22"/>
        </w:rPr>
        <w:t xml:space="preserve">grundlage (Art. 13 Abs. 1 </w:t>
      </w:r>
      <w:proofErr w:type="spellStart"/>
      <w:r>
        <w:rPr>
          <w:sz w:val="22"/>
          <w:szCs w:val="22"/>
        </w:rPr>
        <w:t>lit</w:t>
      </w:r>
      <w:proofErr w:type="spellEnd"/>
      <w:r>
        <w:rPr>
          <w:sz w:val="22"/>
          <w:szCs w:val="22"/>
        </w:rPr>
        <w:t>. c</w:t>
      </w:r>
      <w:r w:rsidRPr="00483F5A">
        <w:rPr>
          <w:sz w:val="22"/>
          <w:szCs w:val="22"/>
        </w:rPr>
        <w:t xml:space="preserve"> DSGVO)</w:t>
      </w:r>
      <w:r w:rsidRPr="00483F5A">
        <w:rPr>
          <w:sz w:val="22"/>
          <w:szCs w:val="22"/>
        </w:rPr>
        <w:br/>
        <w:t>Zweck der Verarbeitung ist die Bearbeitung Ihres obenstehenden Antrags nach dem § 35 Abs. 4 Nr. 2</w:t>
      </w:r>
      <w:r w:rsidRPr="00483F5A">
        <w:rPr>
          <w:b/>
          <w:sz w:val="22"/>
          <w:szCs w:val="22"/>
        </w:rPr>
        <w:t xml:space="preserve"> </w:t>
      </w:r>
      <w:r w:rsidRPr="00483F5A">
        <w:rPr>
          <w:sz w:val="22"/>
          <w:szCs w:val="22"/>
        </w:rPr>
        <w:t>Landesbeamtengesetz (LBG). Die Verarbeitung erfolgt auf Grundlage von § 3 Landesdatenschutzgesetz (LDSG) i. V. m. § 84 Landesverwaltungsgesetz (</w:t>
      </w:r>
      <w:proofErr w:type="spellStart"/>
      <w:r w:rsidRPr="00483F5A">
        <w:rPr>
          <w:sz w:val="22"/>
          <w:szCs w:val="22"/>
        </w:rPr>
        <w:t>LVwG</w:t>
      </w:r>
      <w:proofErr w:type="spellEnd"/>
      <w:r w:rsidRPr="00483F5A">
        <w:rPr>
          <w:sz w:val="22"/>
          <w:szCs w:val="22"/>
        </w:rPr>
        <w:t>)</w:t>
      </w:r>
    </w:p>
    <w:p w:rsidR="001B2FCB" w:rsidRPr="00483F5A" w:rsidRDefault="001B2FCB" w:rsidP="001B2FCB">
      <w:pPr>
        <w:pStyle w:val="Textkrper1"/>
        <w:numPr>
          <w:ilvl w:val="0"/>
          <w:numId w:val="1"/>
        </w:numPr>
        <w:spacing w:before="120" w:line="276" w:lineRule="auto"/>
        <w:rPr>
          <w:sz w:val="22"/>
          <w:szCs w:val="22"/>
        </w:rPr>
      </w:pPr>
      <w:r w:rsidRPr="00483F5A">
        <w:rPr>
          <w:sz w:val="22"/>
          <w:szCs w:val="22"/>
        </w:rPr>
        <w:t xml:space="preserve">Empfänger der Daten (Art. 13. Abs. 1 </w:t>
      </w:r>
      <w:proofErr w:type="spellStart"/>
      <w:r w:rsidRPr="00483F5A">
        <w:rPr>
          <w:sz w:val="22"/>
          <w:szCs w:val="22"/>
        </w:rPr>
        <w:t>lit</w:t>
      </w:r>
      <w:proofErr w:type="spellEnd"/>
      <w:r w:rsidRPr="00483F5A">
        <w:rPr>
          <w:sz w:val="22"/>
          <w:szCs w:val="22"/>
        </w:rPr>
        <w:t>. e DSGVO)</w:t>
      </w:r>
      <w:r w:rsidRPr="00483F5A">
        <w:rPr>
          <w:sz w:val="22"/>
          <w:szCs w:val="22"/>
        </w:rPr>
        <w:br/>
        <w:t>Der Antrag gelangt den auf dem Dienstweg beteiligten Stellen zur Kenntnis und wird im Ministerium durch die zuständigen Fachabteilungen und Referate unter Beteiligung des Personalrats gemäß §§ 51 bis 61 Mitbestimmungsgesetz (MBG) bearbeitet. Die Entscheidung zu Ihrem Antrag wird Ihnen, Ihrer Schulleitung sowie im schulamtsgebundenen Bereich dem für Sie zuständigen Schulamt mitgeteilt.</w:t>
      </w:r>
    </w:p>
    <w:p w:rsidR="001B2FCB" w:rsidRPr="00483F5A" w:rsidRDefault="001B2FCB" w:rsidP="001B2FCB">
      <w:pPr>
        <w:pStyle w:val="Textkrper1"/>
        <w:numPr>
          <w:ilvl w:val="0"/>
          <w:numId w:val="1"/>
        </w:numPr>
        <w:spacing w:before="120" w:line="276" w:lineRule="auto"/>
        <w:rPr>
          <w:sz w:val="22"/>
          <w:szCs w:val="22"/>
        </w:rPr>
      </w:pPr>
      <w:r w:rsidRPr="00483F5A">
        <w:rPr>
          <w:sz w:val="22"/>
          <w:szCs w:val="22"/>
        </w:rPr>
        <w:t>Spei</w:t>
      </w:r>
      <w:r>
        <w:rPr>
          <w:sz w:val="22"/>
          <w:szCs w:val="22"/>
        </w:rPr>
        <w:t xml:space="preserve">cherdauer (Art. 13 Abs. 2 </w:t>
      </w:r>
      <w:proofErr w:type="spellStart"/>
      <w:r>
        <w:rPr>
          <w:sz w:val="22"/>
          <w:szCs w:val="22"/>
        </w:rPr>
        <w:t>lit</w:t>
      </w:r>
      <w:proofErr w:type="spellEnd"/>
      <w:r>
        <w:rPr>
          <w:sz w:val="22"/>
          <w:szCs w:val="22"/>
        </w:rPr>
        <w:t>. a</w:t>
      </w:r>
      <w:r w:rsidRPr="00483F5A">
        <w:rPr>
          <w:sz w:val="22"/>
          <w:szCs w:val="22"/>
        </w:rPr>
        <w:t xml:space="preserve"> DSGVO)</w:t>
      </w:r>
      <w:r w:rsidRPr="00483F5A">
        <w:rPr>
          <w:sz w:val="22"/>
          <w:szCs w:val="22"/>
        </w:rPr>
        <w:br/>
        <w:t>Die mit diesem Antrag übermittelten Daten und alle im Laufe der Antragsbearbeitung hinzugezogenen Informationen werden Teil Ihrer Personalakte. Gemäß § 91 Landesbeamtengesetz (LBG) sind Personalakten nach ihrem Abschluss fünf Jahre von der personalaktenführenden Behörde aufzubewahren.</w:t>
      </w:r>
    </w:p>
    <w:p w:rsidR="001B2FCB" w:rsidRPr="00483F5A" w:rsidRDefault="001B2FCB" w:rsidP="001B2FCB">
      <w:pPr>
        <w:pStyle w:val="Textkrper1"/>
        <w:numPr>
          <w:ilvl w:val="0"/>
          <w:numId w:val="1"/>
        </w:numPr>
        <w:spacing w:before="120" w:line="276" w:lineRule="auto"/>
        <w:rPr>
          <w:sz w:val="22"/>
          <w:szCs w:val="22"/>
        </w:rPr>
      </w:pPr>
      <w:r w:rsidRPr="00483F5A">
        <w:rPr>
          <w:sz w:val="22"/>
          <w:szCs w:val="22"/>
        </w:rPr>
        <w:t xml:space="preserve">Betroffenenrechte (Art. 13 Abs. 2 </w:t>
      </w:r>
      <w:proofErr w:type="spellStart"/>
      <w:r w:rsidRPr="00483F5A">
        <w:rPr>
          <w:sz w:val="22"/>
          <w:szCs w:val="22"/>
        </w:rPr>
        <w:t>lit</w:t>
      </w:r>
      <w:proofErr w:type="spellEnd"/>
      <w:r w:rsidRPr="00483F5A">
        <w:rPr>
          <w:sz w:val="22"/>
          <w:szCs w:val="22"/>
        </w:rPr>
        <w:t>. b und c DSGVO)</w:t>
      </w:r>
      <w:r w:rsidRPr="00483F5A">
        <w:rPr>
          <w:sz w:val="22"/>
          <w:szCs w:val="22"/>
        </w:rPr>
        <w:br/>
        <w:t xml:space="preserve">Zu der Verarbeitung der Daten besteht bei Vorliegen der erforderlichen Voraussetzungen jeweils das Recht auf Auskunft, Berichtigung, Löschung, Einschränkung der Verarbeitung und ggf. auf Datenübertragbarkeit gemäß den Artikeln 15 bis 18 und 20 DSGVO. Das Auskunftsrecht ergibt sich darüber hinaus aus § 88 LBG. </w:t>
      </w:r>
    </w:p>
    <w:p w:rsidR="001B2FCB" w:rsidRPr="00483F5A" w:rsidRDefault="001B2FCB" w:rsidP="001B2FCB">
      <w:pPr>
        <w:pStyle w:val="Textkrper1"/>
        <w:numPr>
          <w:ilvl w:val="0"/>
          <w:numId w:val="1"/>
        </w:numPr>
        <w:spacing w:before="120" w:line="276" w:lineRule="auto"/>
        <w:rPr>
          <w:sz w:val="22"/>
          <w:szCs w:val="22"/>
        </w:rPr>
      </w:pPr>
      <w:r w:rsidRPr="00483F5A">
        <w:rPr>
          <w:sz w:val="22"/>
          <w:szCs w:val="22"/>
        </w:rPr>
        <w:t xml:space="preserve">Beschwerderecht bei der Aufsichtsbehörde (Art. 13 Abs. 2 </w:t>
      </w:r>
      <w:proofErr w:type="spellStart"/>
      <w:r w:rsidRPr="00483F5A">
        <w:rPr>
          <w:sz w:val="22"/>
          <w:szCs w:val="22"/>
        </w:rPr>
        <w:t>lit</w:t>
      </w:r>
      <w:proofErr w:type="spellEnd"/>
      <w:r w:rsidRPr="00483F5A">
        <w:rPr>
          <w:sz w:val="22"/>
          <w:szCs w:val="22"/>
        </w:rPr>
        <w:t>. d DSGVO)</w:t>
      </w:r>
      <w:r w:rsidRPr="00483F5A">
        <w:rPr>
          <w:sz w:val="22"/>
          <w:szCs w:val="22"/>
        </w:rPr>
        <w:br/>
        <w:t>Wenn Sie der Ansicht sind, dass die Verarbeitung der Sie betreffenden personenbezogenen Daten rechtswidrig ist, besteht das Recht auf Beschwerde bei:</w:t>
      </w:r>
      <w:r w:rsidRPr="00483F5A">
        <w:rPr>
          <w:sz w:val="22"/>
          <w:szCs w:val="22"/>
        </w:rPr>
        <w:br w:type="textWrapping" w:clear="all"/>
        <w:t xml:space="preserve">Die Landesbeauftragte für Datenschutz, Unabhängiges Landeszentrum für Datenschutz Schleswig-Holstein (ULD), </w:t>
      </w:r>
      <w:proofErr w:type="spellStart"/>
      <w:r w:rsidRPr="00483F5A">
        <w:rPr>
          <w:sz w:val="22"/>
          <w:szCs w:val="22"/>
        </w:rPr>
        <w:t>Holstenstraße</w:t>
      </w:r>
      <w:proofErr w:type="spellEnd"/>
      <w:r w:rsidRPr="00483F5A">
        <w:rPr>
          <w:sz w:val="22"/>
          <w:szCs w:val="22"/>
        </w:rPr>
        <w:t xml:space="preserve"> 98, 24103 Kiel, E-Mail: </w:t>
      </w:r>
      <w:hyperlink r:id="rId15" w:history="1">
        <w:r w:rsidRPr="00483F5A">
          <w:rPr>
            <w:rStyle w:val="Hyperlink"/>
            <w:sz w:val="22"/>
            <w:szCs w:val="22"/>
          </w:rPr>
          <w:t>mail@datenschutzzentrum.de</w:t>
        </w:r>
      </w:hyperlink>
      <w:r w:rsidRPr="00483F5A">
        <w:rPr>
          <w:sz w:val="22"/>
          <w:szCs w:val="22"/>
        </w:rPr>
        <w:t>, Tel.: 0431 988 1200.</w:t>
      </w:r>
    </w:p>
    <w:p w:rsidR="001B2FCB" w:rsidRPr="00483F5A" w:rsidRDefault="001B2FCB" w:rsidP="001B2FCB">
      <w:pPr>
        <w:pStyle w:val="Textkrper1"/>
        <w:spacing w:before="100" w:beforeAutospacing="1" w:line="276" w:lineRule="auto"/>
        <w:rPr>
          <w:sz w:val="22"/>
          <w:szCs w:val="22"/>
        </w:rPr>
      </w:pPr>
      <w:r w:rsidRPr="00483F5A">
        <w:rPr>
          <w:sz w:val="22"/>
          <w:szCs w:val="22"/>
        </w:rPr>
        <w:t>Die Hinweise zum Antrag auf Hinausschieben der Altersgrenze für Lehrkräfte im Beamtenverhältnis sowie zur DSGVO habe ich zur Kenntnis genommen</w:t>
      </w:r>
      <w:r>
        <w:rPr>
          <w:sz w:val="22"/>
          <w:szCs w:val="22"/>
        </w:rPr>
        <w:t>.</w:t>
      </w:r>
    </w:p>
    <w:p w:rsidR="001B2FCB" w:rsidRPr="00483F5A" w:rsidRDefault="001B2FCB" w:rsidP="001B2FCB">
      <w:pPr>
        <w:pStyle w:val="Textkrper1"/>
        <w:spacing w:before="120"/>
        <w:rPr>
          <w:sz w:val="22"/>
          <w:szCs w:val="22"/>
        </w:rPr>
        <w:sectPr w:rsidR="001B2FCB" w:rsidRPr="00483F5A" w:rsidSect="00394E0F">
          <w:type w:val="continuous"/>
          <w:pgSz w:w="11906" w:h="16838"/>
          <w:pgMar w:top="851" w:right="851" w:bottom="851" w:left="1418" w:header="720" w:footer="720" w:gutter="0"/>
          <w:paperSrc w:first="11" w:other="11"/>
          <w:cols w:space="720"/>
          <w:docGrid w:linePitch="272"/>
        </w:sectPr>
      </w:pPr>
    </w:p>
    <w:p w:rsidR="004B760E" w:rsidRDefault="004B760E" w:rsidP="004B760E">
      <w:pPr>
        <w:pStyle w:val="Textkrper1"/>
        <w:spacing w:before="120"/>
        <w:rPr>
          <w:sz w:val="22"/>
          <w:szCs w:val="22"/>
        </w:rPr>
      </w:pPr>
    </w:p>
    <w:p w:rsidR="004B760E" w:rsidRDefault="004B760E" w:rsidP="004B760E">
      <w:pPr>
        <w:pStyle w:val="Textkrper1"/>
        <w:spacing w:before="120"/>
        <w:rPr>
          <w:sz w:val="22"/>
          <w:szCs w:val="22"/>
        </w:rPr>
      </w:pPr>
    </w:p>
    <w:p w:rsidR="004B760E" w:rsidRDefault="004B760E" w:rsidP="004B760E">
      <w:pPr>
        <w:pStyle w:val="Textkrper1"/>
        <w:spacing w:before="120"/>
        <w:rPr>
          <w:sz w:val="22"/>
          <w:szCs w:val="22"/>
        </w:rPr>
      </w:pPr>
    </w:p>
    <w:p w:rsidR="004B760E" w:rsidRPr="00483F5A" w:rsidRDefault="004B760E" w:rsidP="004B760E">
      <w:pPr>
        <w:pStyle w:val="Textkrper1"/>
        <w:spacing w:before="120"/>
        <w:rPr>
          <w:sz w:val="22"/>
          <w:szCs w:val="22"/>
        </w:rPr>
        <w:sectPr w:rsidR="004B760E" w:rsidRPr="00483F5A" w:rsidSect="00394E0F">
          <w:type w:val="continuous"/>
          <w:pgSz w:w="11906" w:h="16838"/>
          <w:pgMar w:top="851" w:right="851" w:bottom="851" w:left="1418" w:header="720" w:footer="720" w:gutter="0"/>
          <w:paperSrc w:first="11" w:other="11"/>
          <w:cols w:space="720"/>
          <w:docGrid w:linePitch="272"/>
        </w:sectPr>
      </w:pPr>
    </w:p>
    <w:p w:rsidR="004B760E" w:rsidRPr="00407CA7" w:rsidRDefault="004B760E" w:rsidP="004B760E">
      <w:pPr>
        <w:rPr>
          <w:rFonts w:ascii="Arial" w:hAnsi="Arial" w:cs="Arial"/>
          <w:sz w:val="22"/>
          <w:szCs w:val="22"/>
        </w:rPr>
      </w:pPr>
      <w:r w:rsidRPr="00407CA7">
        <w:rPr>
          <w:rFonts w:ascii="Arial" w:hAnsi="Arial" w:cs="Arial"/>
          <w:sz w:val="22"/>
          <w:szCs w:val="22"/>
        </w:rPr>
        <w:t>_______________________________</w:t>
      </w:r>
    </w:p>
    <w:p w:rsidR="004B760E" w:rsidRPr="005255D8" w:rsidRDefault="004B760E" w:rsidP="004B760E">
      <w:pPr>
        <w:rPr>
          <w:rFonts w:ascii="Arial" w:hAnsi="Arial" w:cs="Arial"/>
          <w:sz w:val="20"/>
          <w:szCs w:val="20"/>
        </w:rPr>
      </w:pPr>
      <w:r w:rsidRPr="00407CA7">
        <w:rPr>
          <w:rFonts w:ascii="Arial" w:hAnsi="Arial" w:cs="Arial"/>
          <w:sz w:val="22"/>
          <w:szCs w:val="22"/>
        </w:rPr>
        <w:t>Datum und Unterschrift Antragsteller/in</w:t>
      </w:r>
    </w:p>
    <w:p w:rsidR="001B2FCB" w:rsidRPr="005255D8" w:rsidRDefault="001B2FCB" w:rsidP="004B760E">
      <w:pPr>
        <w:pStyle w:val="DAtumunterschrfit"/>
        <w:spacing w:before="600"/>
        <w:rPr>
          <w:rFonts w:ascii="Arial" w:hAnsi="Arial" w:cs="Arial"/>
        </w:rPr>
      </w:pPr>
    </w:p>
    <w:sectPr w:rsidR="001B2FCB" w:rsidRPr="005255D8" w:rsidSect="000E2735">
      <w:type w:val="continuous"/>
      <w:pgSz w:w="11906" w:h="16838"/>
      <w:pgMar w:top="851" w:right="851" w:bottom="851" w:left="1418" w:header="720" w:footer="720"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A8" w:rsidRDefault="001B14A8">
      <w:r>
        <w:separator/>
      </w:r>
    </w:p>
  </w:endnote>
  <w:endnote w:type="continuationSeparator" w:id="0">
    <w:p w:rsidR="001B14A8" w:rsidRDefault="001B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B" w:rsidRDefault="001B2F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B" w:rsidRDefault="001B2F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B" w:rsidRDefault="001B2F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A8" w:rsidRDefault="001B14A8">
      <w:r>
        <w:separator/>
      </w:r>
    </w:p>
  </w:footnote>
  <w:footnote w:type="continuationSeparator" w:id="0">
    <w:p w:rsidR="001B14A8" w:rsidRDefault="001B1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B" w:rsidRDefault="001B2F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B" w:rsidRDefault="001B2F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CB" w:rsidRDefault="001B2F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A3C81"/>
    <w:multiLevelType w:val="hybridMultilevel"/>
    <w:tmpl w:val="EC9A5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23"/>
    <w:rsid w:val="0008540B"/>
    <w:rsid w:val="00086CDD"/>
    <w:rsid w:val="0010300D"/>
    <w:rsid w:val="001121B2"/>
    <w:rsid w:val="00173365"/>
    <w:rsid w:val="00176928"/>
    <w:rsid w:val="001942D3"/>
    <w:rsid w:val="001B14A8"/>
    <w:rsid w:val="001B2AB8"/>
    <w:rsid w:val="001B2FCB"/>
    <w:rsid w:val="00281672"/>
    <w:rsid w:val="00284A29"/>
    <w:rsid w:val="002B10CF"/>
    <w:rsid w:val="002D42C5"/>
    <w:rsid w:val="002F3A29"/>
    <w:rsid w:val="002F6E97"/>
    <w:rsid w:val="003306F3"/>
    <w:rsid w:val="00360936"/>
    <w:rsid w:val="00383227"/>
    <w:rsid w:val="003B497F"/>
    <w:rsid w:val="003B6E23"/>
    <w:rsid w:val="003B709E"/>
    <w:rsid w:val="003C610F"/>
    <w:rsid w:val="00427D57"/>
    <w:rsid w:val="00470661"/>
    <w:rsid w:val="004B760E"/>
    <w:rsid w:val="004F7A66"/>
    <w:rsid w:val="005255D8"/>
    <w:rsid w:val="00560FEC"/>
    <w:rsid w:val="005D2BD4"/>
    <w:rsid w:val="00600218"/>
    <w:rsid w:val="00624256"/>
    <w:rsid w:val="00647CE9"/>
    <w:rsid w:val="006609D2"/>
    <w:rsid w:val="00682411"/>
    <w:rsid w:val="007004BE"/>
    <w:rsid w:val="00732036"/>
    <w:rsid w:val="007736B4"/>
    <w:rsid w:val="007B227D"/>
    <w:rsid w:val="007C27CB"/>
    <w:rsid w:val="00824283"/>
    <w:rsid w:val="00832A72"/>
    <w:rsid w:val="00832DA6"/>
    <w:rsid w:val="0092509F"/>
    <w:rsid w:val="009276F8"/>
    <w:rsid w:val="00947FCA"/>
    <w:rsid w:val="0095583F"/>
    <w:rsid w:val="009B2257"/>
    <w:rsid w:val="00A04806"/>
    <w:rsid w:val="00A11E8F"/>
    <w:rsid w:val="00A9424D"/>
    <w:rsid w:val="00A96BAF"/>
    <w:rsid w:val="00AB1617"/>
    <w:rsid w:val="00AB4424"/>
    <w:rsid w:val="00AB726D"/>
    <w:rsid w:val="00AD76DD"/>
    <w:rsid w:val="00B02758"/>
    <w:rsid w:val="00B02D58"/>
    <w:rsid w:val="00B2136F"/>
    <w:rsid w:val="00B44031"/>
    <w:rsid w:val="00BB3049"/>
    <w:rsid w:val="00BC0E84"/>
    <w:rsid w:val="00BE7F80"/>
    <w:rsid w:val="00C7789D"/>
    <w:rsid w:val="00C80242"/>
    <w:rsid w:val="00C97A2A"/>
    <w:rsid w:val="00CA6BD8"/>
    <w:rsid w:val="00CC507E"/>
    <w:rsid w:val="00CC7654"/>
    <w:rsid w:val="00CE0BCC"/>
    <w:rsid w:val="00CE56F9"/>
    <w:rsid w:val="00CF1D7C"/>
    <w:rsid w:val="00D139F2"/>
    <w:rsid w:val="00DA0A74"/>
    <w:rsid w:val="00DF5AE9"/>
    <w:rsid w:val="00E317D3"/>
    <w:rsid w:val="00E36D3A"/>
    <w:rsid w:val="00F84458"/>
    <w:rsid w:val="00FD59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423DD97-8944-4E6A-A83F-8CDDF452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
    <w:name w:val="anhang"/>
    <w:basedOn w:val="Standard"/>
    <w:rsid w:val="00CC507E"/>
    <w:pPr>
      <w:jc w:val="both"/>
    </w:pPr>
    <w:rPr>
      <w:rFonts w:ascii="Arial" w:hAnsi="Arial"/>
    </w:rPr>
  </w:style>
  <w:style w:type="character" w:styleId="Seitenzahl">
    <w:name w:val="page number"/>
    <w:rsid w:val="00A11E8F"/>
    <w:rPr>
      <w:rFonts w:ascii="Arial" w:hAnsi="Arial"/>
    </w:rPr>
  </w:style>
  <w:style w:type="paragraph" w:styleId="Sprechblasentext">
    <w:name w:val="Balloon Text"/>
    <w:basedOn w:val="Standard"/>
    <w:semiHidden/>
    <w:rsid w:val="00B44031"/>
    <w:rPr>
      <w:rFonts w:ascii="Tahoma" w:hAnsi="Tahoma" w:cs="Tahoma"/>
      <w:sz w:val="16"/>
      <w:szCs w:val="16"/>
    </w:rPr>
  </w:style>
  <w:style w:type="paragraph" w:styleId="Kopfzeile">
    <w:name w:val="header"/>
    <w:basedOn w:val="Standard"/>
    <w:rsid w:val="002D42C5"/>
    <w:pPr>
      <w:tabs>
        <w:tab w:val="center" w:pos="4536"/>
        <w:tab w:val="right" w:pos="9072"/>
      </w:tabs>
    </w:pPr>
  </w:style>
  <w:style w:type="paragraph" w:styleId="Fuzeile">
    <w:name w:val="footer"/>
    <w:basedOn w:val="Standard"/>
    <w:rsid w:val="002D42C5"/>
    <w:pPr>
      <w:tabs>
        <w:tab w:val="center" w:pos="4536"/>
        <w:tab w:val="right" w:pos="9072"/>
      </w:tabs>
    </w:pPr>
  </w:style>
  <w:style w:type="paragraph" w:styleId="Listenabsatz">
    <w:name w:val="List Paragraph"/>
    <w:basedOn w:val="Standard"/>
    <w:uiPriority w:val="34"/>
    <w:qFormat/>
    <w:rsid w:val="00E36D3A"/>
    <w:pPr>
      <w:ind w:left="720"/>
      <w:contextualSpacing/>
    </w:pPr>
  </w:style>
  <w:style w:type="table" w:styleId="Tabellenraster">
    <w:name w:val="Table Grid"/>
    <w:basedOn w:val="NormaleTabelle"/>
    <w:rsid w:val="0052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00D"/>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B2FCB"/>
    <w:rPr>
      <w:color w:val="0000FF" w:themeColor="hyperlink"/>
      <w:u w:val="single"/>
    </w:rPr>
  </w:style>
  <w:style w:type="paragraph" w:customStyle="1" w:styleId="berschrift">
    <w:name w:val="Überschrift"/>
    <w:basedOn w:val="Standard"/>
    <w:qFormat/>
    <w:rsid w:val="001B2FCB"/>
    <w:pPr>
      <w:spacing w:line="360" w:lineRule="auto"/>
    </w:pPr>
    <w:rPr>
      <w:rFonts w:ascii="Arial" w:hAnsi="Arial" w:cs="Arial"/>
      <w:b/>
    </w:rPr>
  </w:style>
  <w:style w:type="paragraph" w:customStyle="1" w:styleId="Textkrper1">
    <w:name w:val="Textkörper 1"/>
    <w:basedOn w:val="Kopfzeile"/>
    <w:qFormat/>
    <w:rsid w:val="001B2FCB"/>
    <w:pPr>
      <w:tabs>
        <w:tab w:val="clear" w:pos="4536"/>
        <w:tab w:val="clear" w:pos="9072"/>
      </w:tabs>
    </w:pPr>
    <w:rPr>
      <w:rFonts w:ascii="Arial" w:hAnsi="Arial" w:cs="Arial"/>
    </w:rPr>
  </w:style>
  <w:style w:type="paragraph" w:customStyle="1" w:styleId="DAtumunterschrfit">
    <w:name w:val="DAtum unterschrfit"/>
    <w:basedOn w:val="Standard"/>
    <w:link w:val="DAtumunterschrfitZchn"/>
    <w:qFormat/>
    <w:rsid w:val="001B2FCB"/>
    <w:rPr>
      <w:sz w:val="20"/>
      <w:szCs w:val="20"/>
    </w:rPr>
  </w:style>
  <w:style w:type="character" w:customStyle="1" w:styleId="DAtumunterschrfitZchn">
    <w:name w:val="DAtum unterschrfit Zchn"/>
    <w:basedOn w:val="Absatz-Standardschriftart"/>
    <w:link w:val="DAtumunterschrfit"/>
    <w:rsid w:val="001B2FCB"/>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ail@datenschutzzentrum.de"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Datenschutz@shibb.lands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5709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Teilzeitbeschäftigung</vt:lpstr>
    </vt:vector>
  </TitlesOfParts>
  <Company>MWTV</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Teilzeitbeschäftigung</dc:title>
  <dc:creator>Norman.Freitag</dc:creator>
  <cp:lastModifiedBy>Brockmann, Eric (MBWK)</cp:lastModifiedBy>
  <cp:revision>7</cp:revision>
  <cp:lastPrinted>2021-02-15T11:13:00Z</cp:lastPrinted>
  <dcterms:created xsi:type="dcterms:W3CDTF">2021-02-15T11:21:00Z</dcterms:created>
  <dcterms:modified xsi:type="dcterms:W3CDTF">2021-09-30T12:17:00Z</dcterms:modified>
</cp:coreProperties>
</file>